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E3" w:rsidRPr="00CF2CE3" w:rsidRDefault="00CF2CE3" w:rsidP="00CF2CE3">
      <w:pPr>
        <w:jc w:val="center"/>
        <w:rPr>
          <w:b/>
        </w:rPr>
      </w:pPr>
      <w:r w:rsidRPr="00CF2CE3">
        <w:rPr>
          <w:b/>
        </w:rPr>
        <w:t>А</w:t>
      </w:r>
      <w:r w:rsidR="003A3EF0">
        <w:rPr>
          <w:b/>
        </w:rPr>
        <w:t xml:space="preserve">ДМИНИСТРАЦИЯ </w:t>
      </w:r>
      <w:r w:rsidRPr="00CF2CE3">
        <w:rPr>
          <w:b/>
        </w:rPr>
        <w:t xml:space="preserve"> НОВОЦЕЛИННОГО СЕЛЬСОВЕТА</w:t>
      </w:r>
    </w:p>
    <w:p w:rsidR="00CF2CE3" w:rsidRPr="00CF2CE3" w:rsidRDefault="00CF2CE3" w:rsidP="00CF2CE3">
      <w:pPr>
        <w:jc w:val="center"/>
        <w:rPr>
          <w:b/>
        </w:rPr>
      </w:pPr>
      <w:r w:rsidRPr="00CF2CE3">
        <w:rPr>
          <w:b/>
        </w:rPr>
        <w:t>КОЧКОВСКОГО РАЙОНА НОВОСИБИРСКОЙ ОБЛАСТИ</w:t>
      </w:r>
    </w:p>
    <w:p w:rsidR="004504C0" w:rsidRDefault="004504C0" w:rsidP="00CF2CE3">
      <w:pPr>
        <w:jc w:val="center"/>
        <w:rPr>
          <w:b/>
          <w:sz w:val="28"/>
          <w:szCs w:val="28"/>
        </w:rPr>
      </w:pPr>
    </w:p>
    <w:p w:rsidR="004504C0" w:rsidRDefault="004504C0" w:rsidP="00CF2CE3">
      <w:pPr>
        <w:jc w:val="center"/>
        <w:rPr>
          <w:b/>
          <w:sz w:val="28"/>
          <w:szCs w:val="28"/>
        </w:rPr>
      </w:pPr>
    </w:p>
    <w:p w:rsidR="00CF2CE3" w:rsidRDefault="00CC2370" w:rsidP="00CF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CF2CE3">
        <w:rPr>
          <w:b/>
          <w:sz w:val="28"/>
          <w:szCs w:val="28"/>
        </w:rPr>
        <w:t>ЕНИЕ</w:t>
      </w:r>
    </w:p>
    <w:p w:rsidR="00CF2CE3" w:rsidRDefault="00CC2370" w:rsidP="00CF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F2CE3">
        <w:rPr>
          <w:b/>
          <w:sz w:val="28"/>
          <w:szCs w:val="28"/>
        </w:rPr>
        <w:t>.</w:t>
      </w:r>
      <w:r w:rsidR="00CD4AC9">
        <w:rPr>
          <w:b/>
          <w:sz w:val="28"/>
          <w:szCs w:val="28"/>
        </w:rPr>
        <w:t xml:space="preserve"> </w:t>
      </w:r>
      <w:r w:rsidR="00CF2CE3">
        <w:rPr>
          <w:b/>
          <w:sz w:val="28"/>
          <w:szCs w:val="28"/>
        </w:rPr>
        <w:t>Новоцелинное</w:t>
      </w:r>
    </w:p>
    <w:p w:rsidR="00CF2CE3" w:rsidRDefault="00CF2CE3" w:rsidP="00CF2CE3">
      <w:pPr>
        <w:rPr>
          <w:b/>
          <w:sz w:val="28"/>
          <w:szCs w:val="28"/>
        </w:rPr>
      </w:pPr>
    </w:p>
    <w:p w:rsidR="003E0B8D" w:rsidRDefault="00CF2CE3" w:rsidP="00CF2CE3">
      <w:pPr>
        <w:rPr>
          <w:b/>
          <w:sz w:val="28"/>
          <w:szCs w:val="28"/>
        </w:rPr>
      </w:pPr>
      <w:r w:rsidRPr="0002663B">
        <w:rPr>
          <w:b/>
          <w:sz w:val="28"/>
          <w:szCs w:val="28"/>
        </w:rPr>
        <w:t xml:space="preserve"> </w:t>
      </w:r>
      <w:r w:rsidR="003E0B8D">
        <w:rPr>
          <w:b/>
          <w:sz w:val="28"/>
          <w:szCs w:val="28"/>
        </w:rPr>
        <w:t>о</w:t>
      </w:r>
      <w:r w:rsidRPr="0002663B">
        <w:rPr>
          <w:b/>
          <w:sz w:val="28"/>
          <w:szCs w:val="28"/>
        </w:rPr>
        <w:t>т</w:t>
      </w:r>
      <w:r w:rsidR="00D57BEB">
        <w:rPr>
          <w:b/>
          <w:sz w:val="28"/>
          <w:szCs w:val="28"/>
        </w:rPr>
        <w:t>23.07.2021</w:t>
      </w:r>
      <w:r w:rsidR="00446D3F">
        <w:rPr>
          <w:b/>
          <w:sz w:val="28"/>
          <w:szCs w:val="28"/>
        </w:rPr>
        <w:t>г.</w:t>
      </w:r>
      <w:r w:rsidR="00EC6621">
        <w:rPr>
          <w:b/>
          <w:sz w:val="28"/>
          <w:szCs w:val="28"/>
        </w:rPr>
        <w:t xml:space="preserve">                   </w:t>
      </w:r>
      <w:r w:rsidRPr="0002663B">
        <w:rPr>
          <w:b/>
          <w:sz w:val="28"/>
          <w:szCs w:val="28"/>
        </w:rPr>
        <w:t xml:space="preserve">                                                                </w:t>
      </w:r>
      <w:r w:rsidR="0002663B" w:rsidRPr="0002663B">
        <w:rPr>
          <w:b/>
          <w:sz w:val="28"/>
          <w:szCs w:val="28"/>
        </w:rPr>
        <w:t xml:space="preserve">            </w:t>
      </w:r>
      <w:r w:rsidRPr="0002663B">
        <w:rPr>
          <w:b/>
          <w:sz w:val="28"/>
          <w:szCs w:val="28"/>
        </w:rPr>
        <w:t xml:space="preserve"> № </w:t>
      </w:r>
      <w:r w:rsidR="00D57BEB">
        <w:rPr>
          <w:b/>
          <w:sz w:val="28"/>
          <w:szCs w:val="28"/>
        </w:rPr>
        <w:t xml:space="preserve"> 39</w:t>
      </w:r>
    </w:p>
    <w:p w:rsidR="004D5DA3" w:rsidRDefault="004D5DA3" w:rsidP="004D5DA3">
      <w:pPr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center"/>
        <w:rPr>
          <w:b/>
          <w:sz w:val="28"/>
          <w:szCs w:val="28"/>
        </w:rPr>
      </w:pPr>
      <w:r w:rsidRPr="005B7FE6">
        <w:rPr>
          <w:b/>
          <w:sz w:val="28"/>
          <w:szCs w:val="28"/>
        </w:rPr>
        <w:t>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</w:t>
      </w:r>
      <w:r w:rsidR="003A02F5">
        <w:rPr>
          <w:b/>
          <w:sz w:val="28"/>
          <w:szCs w:val="28"/>
        </w:rPr>
        <w:t>ый</w:t>
      </w:r>
      <w:r w:rsidRPr="005B7FE6">
        <w:rPr>
          <w:b/>
          <w:sz w:val="28"/>
          <w:szCs w:val="28"/>
        </w:rPr>
        <w:t xml:space="preserve"> приводит или может привести к конфликту интересов</w:t>
      </w:r>
    </w:p>
    <w:p w:rsidR="000F36CD" w:rsidRPr="005B7FE6" w:rsidRDefault="000F36CD" w:rsidP="000F36CD">
      <w:pPr>
        <w:tabs>
          <w:tab w:val="left" w:pos="3885"/>
        </w:tabs>
        <w:jc w:val="center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 В соответствии с Федеральным законом от 06.10. 2003 года №131- 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коррупции», Федеральным законом от 12.01.1996 № 7-ФЗ «О некоммерческих организациях», в целях приведения муниципальных нормативных правовых актов в соответствие с действующим законодательством Уставом </w:t>
      </w:r>
      <w:r w:rsidR="004504C0" w:rsidRPr="005B7FE6">
        <w:rPr>
          <w:sz w:val="28"/>
          <w:szCs w:val="28"/>
        </w:rPr>
        <w:t xml:space="preserve">Новоцелинного сельсовета Кочковского </w:t>
      </w:r>
      <w:r w:rsidRPr="005B7FE6">
        <w:rPr>
          <w:sz w:val="28"/>
          <w:szCs w:val="28"/>
        </w:rPr>
        <w:t>района Новосибирской области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>ПОСТАНОВЛЯЮ: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1. Утвердить 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согласно приложению.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2. Настоящее Положение вступает в силу со дня официального опубликования в средствах массовой информации и подлежит размещению на официальном сайте </w:t>
      </w:r>
      <w:r w:rsidR="004504C0" w:rsidRPr="005B7FE6">
        <w:rPr>
          <w:sz w:val="28"/>
          <w:szCs w:val="28"/>
        </w:rPr>
        <w:t xml:space="preserve">Новоцелинного сельсовета Кочковского </w:t>
      </w:r>
      <w:r w:rsidRPr="005B7FE6">
        <w:rPr>
          <w:sz w:val="28"/>
          <w:szCs w:val="28"/>
        </w:rPr>
        <w:t>района Новосибирской области.</w:t>
      </w:r>
    </w:p>
    <w:p w:rsidR="000F36CD" w:rsidRPr="005B7FE6" w:rsidRDefault="000F36CD" w:rsidP="000F36CD">
      <w:pPr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3.Контроль за выполнением постановления оставляю за собой.</w:t>
      </w:r>
    </w:p>
    <w:p w:rsidR="00EC6621" w:rsidRPr="005B7FE6" w:rsidRDefault="00EC6621" w:rsidP="00EC6621">
      <w:pPr>
        <w:ind w:right="175"/>
        <w:jc w:val="both"/>
        <w:rPr>
          <w:sz w:val="28"/>
          <w:szCs w:val="28"/>
        </w:rPr>
      </w:pPr>
    </w:p>
    <w:p w:rsidR="00EC6621" w:rsidRPr="005B7FE6" w:rsidRDefault="00EC6621" w:rsidP="00EC6621">
      <w:pPr>
        <w:ind w:right="175"/>
        <w:jc w:val="both"/>
        <w:rPr>
          <w:sz w:val="28"/>
          <w:szCs w:val="28"/>
        </w:rPr>
      </w:pPr>
    </w:p>
    <w:p w:rsidR="00EC6621" w:rsidRPr="005B7FE6" w:rsidRDefault="00EC6621" w:rsidP="00EC6621">
      <w:pPr>
        <w:ind w:right="175"/>
        <w:jc w:val="both"/>
        <w:rPr>
          <w:sz w:val="28"/>
          <w:szCs w:val="28"/>
        </w:rPr>
      </w:pPr>
    </w:p>
    <w:p w:rsidR="00EC6621" w:rsidRPr="005B7FE6" w:rsidRDefault="00EC6621" w:rsidP="00EC6621">
      <w:pPr>
        <w:ind w:right="175"/>
        <w:jc w:val="both"/>
        <w:rPr>
          <w:sz w:val="28"/>
          <w:szCs w:val="28"/>
        </w:rPr>
      </w:pPr>
      <w:r w:rsidRPr="005B7FE6">
        <w:rPr>
          <w:sz w:val="28"/>
          <w:szCs w:val="28"/>
        </w:rPr>
        <w:t>Глава Новоцелинного сельсовета</w:t>
      </w:r>
    </w:p>
    <w:p w:rsidR="00EC6621" w:rsidRPr="005B7FE6" w:rsidRDefault="00EC6621" w:rsidP="00EC6621">
      <w:pPr>
        <w:ind w:right="175"/>
        <w:jc w:val="both"/>
        <w:rPr>
          <w:sz w:val="28"/>
          <w:szCs w:val="28"/>
        </w:rPr>
      </w:pPr>
      <w:r w:rsidRPr="005B7FE6">
        <w:rPr>
          <w:sz w:val="28"/>
          <w:szCs w:val="28"/>
        </w:rPr>
        <w:t>Кочковского района Новосибирской</w:t>
      </w:r>
    </w:p>
    <w:p w:rsidR="00EC6621" w:rsidRPr="005B7FE6" w:rsidRDefault="00EC6621" w:rsidP="00EC6621">
      <w:pPr>
        <w:ind w:right="175"/>
        <w:jc w:val="both"/>
        <w:rPr>
          <w:sz w:val="28"/>
          <w:szCs w:val="28"/>
        </w:rPr>
      </w:pPr>
      <w:r w:rsidRPr="005B7FE6">
        <w:rPr>
          <w:sz w:val="28"/>
          <w:szCs w:val="28"/>
        </w:rPr>
        <w:t>области                                                                                            С.В.Игнатьева</w:t>
      </w:r>
    </w:p>
    <w:p w:rsidR="00EC6621" w:rsidRPr="005B7FE6" w:rsidRDefault="00EC6621" w:rsidP="00EC6621">
      <w:pPr>
        <w:ind w:right="175"/>
        <w:jc w:val="both"/>
        <w:rPr>
          <w:sz w:val="28"/>
          <w:szCs w:val="28"/>
        </w:rPr>
      </w:pPr>
    </w:p>
    <w:p w:rsidR="00EC6621" w:rsidRDefault="00EC6621" w:rsidP="00EC6621">
      <w:pPr>
        <w:ind w:right="175"/>
        <w:jc w:val="both"/>
        <w:rPr>
          <w:sz w:val="28"/>
          <w:szCs w:val="28"/>
        </w:rPr>
      </w:pPr>
    </w:p>
    <w:p w:rsidR="00EC6621" w:rsidRDefault="00EC6621" w:rsidP="00EC6621">
      <w:pPr>
        <w:ind w:right="175"/>
        <w:jc w:val="both"/>
        <w:rPr>
          <w:sz w:val="28"/>
          <w:szCs w:val="28"/>
        </w:rPr>
      </w:pPr>
    </w:p>
    <w:p w:rsidR="00EC6621" w:rsidRDefault="00EC6621" w:rsidP="00EC6621">
      <w:pPr>
        <w:ind w:right="175"/>
        <w:jc w:val="both"/>
      </w:pPr>
      <w:r>
        <w:rPr>
          <w:sz w:val="20"/>
          <w:szCs w:val="20"/>
        </w:rPr>
        <w:t>Чесных О.В. т.</w:t>
      </w:r>
      <w:r w:rsidRPr="00DF211B">
        <w:rPr>
          <w:sz w:val="20"/>
          <w:szCs w:val="20"/>
        </w:rPr>
        <w:t xml:space="preserve"> 21-</w:t>
      </w:r>
      <w:r>
        <w:rPr>
          <w:sz w:val="20"/>
          <w:szCs w:val="20"/>
        </w:rPr>
        <w:t>171</w:t>
      </w:r>
    </w:p>
    <w:p w:rsidR="00446D3F" w:rsidRDefault="00446D3F" w:rsidP="00EC6621">
      <w:pPr>
        <w:pStyle w:val="a5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890215" w:rsidRDefault="00890215" w:rsidP="00EC6621">
      <w:pPr>
        <w:pStyle w:val="a5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D57BEB" w:rsidRDefault="00D57BEB" w:rsidP="00EC6621">
      <w:pPr>
        <w:pStyle w:val="a5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890215" w:rsidRPr="009C7761" w:rsidRDefault="00890215" w:rsidP="00890215">
      <w:pPr>
        <w:ind w:left="5387"/>
        <w:jc w:val="right"/>
      </w:pPr>
      <w:r>
        <w:lastRenderedPageBreak/>
        <w:t>П</w:t>
      </w:r>
      <w:r w:rsidRPr="009C7761">
        <w:t>риложение</w:t>
      </w:r>
    </w:p>
    <w:p w:rsidR="00890215" w:rsidRPr="009C7761" w:rsidRDefault="00890215" w:rsidP="00890215">
      <w:pPr>
        <w:ind w:left="4253"/>
        <w:jc w:val="right"/>
      </w:pPr>
      <w:r w:rsidRPr="009C7761">
        <w:t>Утвержден</w:t>
      </w:r>
    </w:p>
    <w:p w:rsidR="00890215" w:rsidRDefault="00890215" w:rsidP="00890215">
      <w:pPr>
        <w:ind w:left="5387"/>
        <w:jc w:val="right"/>
      </w:pPr>
      <w:r w:rsidRPr="009C7761">
        <w:t xml:space="preserve">постановлением администрации </w:t>
      </w:r>
      <w:r w:rsidR="005B53FF">
        <w:t>Новоцелинного</w:t>
      </w:r>
      <w:r>
        <w:t xml:space="preserve"> сельсовета </w:t>
      </w:r>
    </w:p>
    <w:p w:rsidR="00890215" w:rsidRDefault="00890215" w:rsidP="00890215">
      <w:pPr>
        <w:jc w:val="right"/>
      </w:pPr>
      <w:r>
        <w:t xml:space="preserve">                                                                                         Кочковского района </w:t>
      </w:r>
    </w:p>
    <w:p w:rsidR="00890215" w:rsidRPr="009C7761" w:rsidRDefault="00890215" w:rsidP="00890215">
      <w:pPr>
        <w:jc w:val="right"/>
      </w:pPr>
      <w:r>
        <w:t>Новосибирской области</w:t>
      </w:r>
      <w:r w:rsidRPr="009C7761">
        <w:t xml:space="preserve"> </w:t>
      </w:r>
    </w:p>
    <w:p w:rsidR="00890215" w:rsidRDefault="00D57BEB" w:rsidP="004504C0">
      <w:pPr>
        <w:ind w:left="5387"/>
        <w:jc w:val="right"/>
      </w:pPr>
      <w:r w:rsidRPr="00154886">
        <w:t>О</w:t>
      </w:r>
      <w:r w:rsidR="00890215" w:rsidRPr="00154886">
        <w:t>т</w:t>
      </w:r>
      <w:bookmarkStart w:id="0" w:name="_GoBack"/>
      <w:r>
        <w:t xml:space="preserve"> 23.07.2021</w:t>
      </w:r>
      <w:r w:rsidR="00890215" w:rsidRPr="00F954B0">
        <w:t xml:space="preserve">г. </w:t>
      </w:r>
      <w:bookmarkEnd w:id="0"/>
      <w:r w:rsidR="00890215" w:rsidRPr="00F954B0">
        <w:t xml:space="preserve">№ </w:t>
      </w:r>
      <w:r>
        <w:t>39</w:t>
      </w:r>
    </w:p>
    <w:p w:rsidR="004504C0" w:rsidRDefault="004504C0" w:rsidP="004504C0">
      <w:pPr>
        <w:ind w:left="5387"/>
        <w:jc w:val="right"/>
      </w:pPr>
    </w:p>
    <w:p w:rsidR="004504C0" w:rsidRDefault="004504C0" w:rsidP="004504C0">
      <w:pPr>
        <w:ind w:left="5387"/>
        <w:jc w:val="right"/>
        <w:rPr>
          <w:b/>
          <w:sz w:val="28"/>
          <w:szCs w:val="28"/>
        </w:rPr>
      </w:pPr>
    </w:p>
    <w:p w:rsidR="000F36CD" w:rsidRPr="005B7FE6" w:rsidRDefault="000F36CD" w:rsidP="004504C0">
      <w:pPr>
        <w:tabs>
          <w:tab w:val="left" w:pos="3885"/>
        </w:tabs>
        <w:jc w:val="center"/>
        <w:rPr>
          <w:b/>
          <w:sz w:val="28"/>
          <w:szCs w:val="28"/>
        </w:rPr>
      </w:pPr>
      <w:r w:rsidRPr="005B7FE6">
        <w:rPr>
          <w:b/>
          <w:sz w:val="28"/>
          <w:szCs w:val="28"/>
        </w:rPr>
        <w:t>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</w:t>
      </w:r>
      <w:r w:rsidR="003A02F5">
        <w:rPr>
          <w:b/>
          <w:sz w:val="28"/>
          <w:szCs w:val="28"/>
        </w:rPr>
        <w:t>ы</w:t>
      </w:r>
      <w:r w:rsidR="00D57BEB">
        <w:rPr>
          <w:b/>
          <w:sz w:val="28"/>
          <w:szCs w:val="28"/>
        </w:rPr>
        <w:t>й</w:t>
      </w:r>
      <w:r w:rsidRPr="005B7FE6">
        <w:rPr>
          <w:b/>
          <w:sz w:val="28"/>
          <w:szCs w:val="28"/>
        </w:rPr>
        <w:t xml:space="preserve"> приводит или может привести к конфликту интересов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 1. Настоящий 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Порядок), разработан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 и регламентирует процедуру уведомления представителя нанимателя (работодателя) руководителями муниципальных учреждений,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коррупции», а также «представителя нанимателя (работодателя) руководителями муниципальных учреждений», установленные ст. 27 Федерального закона от 12.01.1996 № 7-ФЗ «О некоммерческих организациях».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3. Представитель нанимателя (работодателя) руководитель муниципального учреждения, обязан в письменной форме уведомить </w:t>
      </w:r>
      <w:r w:rsidR="004C00D5" w:rsidRPr="000952F3">
        <w:rPr>
          <w:sz w:val="28"/>
          <w:szCs w:val="28"/>
        </w:rPr>
        <w:t>Главу Новоцелинного сельсовета</w:t>
      </w:r>
      <w:r w:rsidRPr="000952F3">
        <w:rPr>
          <w:sz w:val="28"/>
          <w:szCs w:val="28"/>
        </w:rPr>
        <w:t xml:space="preserve">, (далее – </w:t>
      </w:r>
      <w:r w:rsidR="004C00D5" w:rsidRPr="000952F3">
        <w:rPr>
          <w:sz w:val="28"/>
          <w:szCs w:val="28"/>
        </w:rPr>
        <w:t>Глава</w:t>
      </w:r>
      <w:r w:rsidRPr="000952F3">
        <w:rPr>
          <w:sz w:val="28"/>
          <w:szCs w:val="28"/>
        </w:rPr>
        <w:t>)</w:t>
      </w:r>
      <w:r w:rsidR="00051403" w:rsidRPr="000952F3">
        <w:rPr>
          <w:sz w:val="28"/>
          <w:szCs w:val="28"/>
        </w:rPr>
        <w:t xml:space="preserve"> –</w:t>
      </w:r>
      <w:r w:rsidR="004C00D5" w:rsidRPr="000952F3">
        <w:rPr>
          <w:sz w:val="28"/>
          <w:szCs w:val="28"/>
        </w:rPr>
        <w:t xml:space="preserve"> </w:t>
      </w:r>
      <w:r w:rsidRPr="000952F3">
        <w:rPr>
          <w:sz w:val="28"/>
          <w:szCs w:val="28"/>
        </w:rPr>
        <w:t>о возникновении личной заинтересованности при исполнении должностных обязанно</w:t>
      </w:r>
      <w:r w:rsidRPr="005B7FE6">
        <w:rPr>
          <w:sz w:val="28"/>
          <w:szCs w:val="28"/>
        </w:rPr>
        <w:t>стей (осуществлении полномочий), которая приводит или может привести к конфликту интересов, в течение одного рабочего дня с момента, когда ему стало об этом известно, а также принимать меры по предотвращению или урегулированию конфликта интересов.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 В случае нахождения представителя нанимателя (работодателя) руководителя муниципального учреждения, в командировке, в отпуске, вне места исполнения должностных обязанностей (осуществления полномочий), оно обязано уведомить </w:t>
      </w:r>
      <w:r w:rsidR="004C00D5">
        <w:rPr>
          <w:sz w:val="28"/>
          <w:szCs w:val="28"/>
        </w:rPr>
        <w:t>Главу</w:t>
      </w:r>
      <w:r w:rsidR="00051403">
        <w:rPr>
          <w:sz w:val="28"/>
          <w:szCs w:val="28"/>
        </w:rPr>
        <w:t xml:space="preserve"> –</w:t>
      </w:r>
      <w:r w:rsidR="004C00D5">
        <w:rPr>
          <w:sz w:val="28"/>
          <w:szCs w:val="28"/>
        </w:rPr>
        <w:t xml:space="preserve"> </w:t>
      </w:r>
      <w:r w:rsidRPr="005B7FE6">
        <w:rPr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интересов, в течение </w:t>
      </w:r>
      <w:r w:rsidRPr="005B7FE6">
        <w:rPr>
          <w:sz w:val="28"/>
          <w:szCs w:val="28"/>
        </w:rPr>
        <w:lastRenderedPageBreak/>
        <w:t>одного рабочего дня с момента прибытия к месту исполнения должностных обязанностей (осуществления полномочий).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4. Уведомление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– уведомление), представляется на имя </w:t>
      </w:r>
      <w:r w:rsidR="004C00D5" w:rsidRPr="000952F3">
        <w:rPr>
          <w:sz w:val="28"/>
          <w:szCs w:val="28"/>
        </w:rPr>
        <w:t>Главы</w:t>
      </w:r>
      <w:r w:rsidR="000952F3">
        <w:rPr>
          <w:sz w:val="28"/>
          <w:szCs w:val="28"/>
        </w:rPr>
        <w:t xml:space="preserve"> </w:t>
      </w:r>
      <w:r w:rsidR="00051403">
        <w:rPr>
          <w:sz w:val="28"/>
          <w:szCs w:val="28"/>
        </w:rPr>
        <w:t>–</w:t>
      </w:r>
      <w:r w:rsidR="004C00D5">
        <w:rPr>
          <w:sz w:val="28"/>
          <w:szCs w:val="28"/>
        </w:rPr>
        <w:t xml:space="preserve"> и </w:t>
      </w:r>
      <w:r w:rsidRPr="005B7FE6">
        <w:rPr>
          <w:sz w:val="28"/>
          <w:szCs w:val="28"/>
        </w:rPr>
        <w:t xml:space="preserve"> должно содержать следующие сведения: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а) фамилия, имя, отчество, должность, телефон лица, направившего уведомление;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б) на исполнение каких полномочий представитель нанимателя (работодателя) руководитель муниципального учреждения, влияет или может повлиять личная заинтересованность;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в) описание ситуации и обстоятельств, являющихся основанием возникновения личной заинтересованности;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г) предлагаемые меры по предотвращению или урегулированию конфликта интересов.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Представитель нанимателя (работодателя) руководитель муниципального учреждения,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а также приложить все имеющиеся материалы и документы, подтверждающие обстоятельства, доводы и факты, изложенные в уведомлении, подтверждающие принятие мер по предотвращению и (или) урегулированию конфликта интересов.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Уведомление подписывается представителем нанимателя (работодателя) руководителем муниципального учреждения, с указанием расшифровки подписи и даты.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5. Уведомление на имя </w:t>
      </w:r>
      <w:r w:rsidR="004C00D5" w:rsidRPr="000952F3">
        <w:rPr>
          <w:sz w:val="28"/>
          <w:szCs w:val="28"/>
        </w:rPr>
        <w:t>Главы</w:t>
      </w:r>
      <w:r w:rsidR="00051403">
        <w:rPr>
          <w:sz w:val="28"/>
          <w:szCs w:val="28"/>
        </w:rPr>
        <w:t>–</w:t>
      </w:r>
      <w:r w:rsidRPr="005B7FE6">
        <w:rPr>
          <w:sz w:val="28"/>
          <w:szCs w:val="28"/>
        </w:rPr>
        <w:t xml:space="preserve">представляется в администрацию </w:t>
      </w:r>
      <w:r w:rsidR="004504C0" w:rsidRPr="005B7FE6">
        <w:rPr>
          <w:sz w:val="28"/>
          <w:szCs w:val="28"/>
        </w:rPr>
        <w:t xml:space="preserve">Новоцелинного сельсовета Кочковского </w:t>
      </w:r>
      <w:r w:rsidRPr="005B7FE6">
        <w:rPr>
          <w:sz w:val="28"/>
          <w:szCs w:val="28"/>
        </w:rPr>
        <w:t>района Новосибирской области.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6. Уведомления подлежат обязательной регистрации в журнале учета уведомлений (далее - журнал). На самом уведомлении проставляется регистрационный номер и дата регистрации.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Ответственное должностное лицо администрации </w:t>
      </w:r>
      <w:r w:rsidR="004504C0" w:rsidRPr="005B7FE6">
        <w:rPr>
          <w:sz w:val="28"/>
          <w:szCs w:val="28"/>
        </w:rPr>
        <w:t>Новоцелинного сельсовета Кочковского</w:t>
      </w:r>
      <w:r w:rsidRPr="005B7FE6">
        <w:rPr>
          <w:sz w:val="28"/>
          <w:szCs w:val="28"/>
        </w:rPr>
        <w:t xml:space="preserve"> района Новосибирской области, помимо регистрации уведомления в журнале, обязано выдать представителю нанимателя (работодателя) руководителю муниципального учреждения и направившему уведомление, копию такого уведомления с указанием данных о лице, принявшем уведомление, дате и времени его принятия.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В случае если уведомление поступило по почте, копия уведомления направляется представителю нанимателя (работодателя) руководителю муниципального учреждения и направившему уведомление, по почте заказным письмом не позднее 3 рабочих дней с момента регистрации уведомления.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Отказ в регистрации уведомления, а также невыдача копии уведомления не допускается.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7. Ответственное должностное лицо администрации </w:t>
      </w:r>
      <w:r w:rsidR="004504C0" w:rsidRPr="005B7FE6">
        <w:rPr>
          <w:sz w:val="28"/>
          <w:szCs w:val="28"/>
        </w:rPr>
        <w:t xml:space="preserve">Новоцелинного сельсовета Кочковского </w:t>
      </w:r>
      <w:r w:rsidRPr="005B7FE6">
        <w:rPr>
          <w:sz w:val="28"/>
          <w:szCs w:val="28"/>
        </w:rPr>
        <w:t xml:space="preserve">района Новосибирской области в день поступления уведомления регистрирует его в журнале учета уведомлений. 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lastRenderedPageBreak/>
        <w:t xml:space="preserve">       С даты регистрации уведомления, представителя нанимателя (работодателя) руководителя муниципального учреждения, считается исполнившим обязанность по уведомлению, предусмотренную частью 2 статьи 11 Федерального закона от 25.12.2008 № 273-ФЗ «О противодействии коррупции».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8. Должностное лицо администрации </w:t>
      </w:r>
      <w:r w:rsidR="004504C0" w:rsidRPr="005B7FE6">
        <w:rPr>
          <w:sz w:val="28"/>
          <w:szCs w:val="28"/>
        </w:rPr>
        <w:t>Новоцелинного сельсовета Кочковского</w:t>
      </w:r>
      <w:r w:rsidRPr="005B7FE6">
        <w:rPr>
          <w:sz w:val="28"/>
          <w:szCs w:val="28"/>
        </w:rPr>
        <w:t xml:space="preserve"> района Новосибирской области, уполномоченного на прием и регистрацию уведомлений, в день его регистрации передает поступившее уведомление в Комиссию для принятия мер по предотвращению или урегулированию конфликта интересов, предусмотренных действующим законодательством.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 </w:t>
      </w:r>
      <w:r w:rsidR="004504C0" w:rsidRPr="005B7FE6">
        <w:rPr>
          <w:sz w:val="28"/>
          <w:szCs w:val="28"/>
        </w:rPr>
        <w:t>9</w:t>
      </w:r>
      <w:r w:rsidRPr="005B7FE6">
        <w:rPr>
          <w:sz w:val="28"/>
          <w:szCs w:val="28"/>
        </w:rPr>
        <w:t>. В ходе подготовки заключения на поступившее уведомление Комиссия имеет право проводить собеседование с представителем нанимателя (работодателя) руководителем муниципального учреждения и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продлен, но не более чем на 30 календарных дней.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1</w:t>
      </w:r>
      <w:r w:rsidR="004504C0" w:rsidRPr="005B7FE6">
        <w:rPr>
          <w:sz w:val="28"/>
          <w:szCs w:val="28"/>
        </w:rPr>
        <w:t>0</w:t>
      </w:r>
      <w:r w:rsidRPr="005B7FE6">
        <w:rPr>
          <w:sz w:val="28"/>
          <w:szCs w:val="28"/>
        </w:rPr>
        <w:t>. Решение Комиссии, определяющее необходимые меры по предотвращению или урегулированию конфликта интересов, обязательно для исполнения представителем нанимателя (работодателя) руководителем муниципального учреждения.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1</w:t>
      </w:r>
      <w:r w:rsidR="004504C0" w:rsidRPr="005B7FE6">
        <w:rPr>
          <w:sz w:val="28"/>
          <w:szCs w:val="28"/>
        </w:rPr>
        <w:t>1</w:t>
      </w:r>
      <w:r w:rsidRPr="005B7FE6">
        <w:rPr>
          <w:sz w:val="28"/>
          <w:szCs w:val="28"/>
        </w:rPr>
        <w:t>. Представитель нанимателя (работодателя) руководитель муниципального учреждения, не принявшее меры для предотвращения и урегулирования конфликта интересов, несет ответственность, предусмотренную законодательством Российской Федерации.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5B7FE6" w:rsidRDefault="005B7FE6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952F3" w:rsidRDefault="000952F3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952F3" w:rsidRDefault="000952F3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952F3" w:rsidRDefault="000952F3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5B7FE6" w:rsidRDefault="000F36CD" w:rsidP="005B7FE6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                                                                      </w:t>
      </w:r>
      <w:r w:rsidR="005B7FE6">
        <w:rPr>
          <w:sz w:val="28"/>
          <w:szCs w:val="28"/>
        </w:rPr>
        <w:t xml:space="preserve">                               </w:t>
      </w:r>
    </w:p>
    <w:p w:rsidR="000F36CD" w:rsidRPr="005B7FE6" w:rsidRDefault="005B7FE6" w:rsidP="005B7FE6">
      <w:pPr>
        <w:tabs>
          <w:tab w:val="left" w:pos="38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0952F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0F36CD" w:rsidRPr="005B7FE6">
        <w:rPr>
          <w:sz w:val="28"/>
          <w:szCs w:val="28"/>
        </w:rPr>
        <w:t xml:space="preserve"> Приложение 1</w:t>
      </w:r>
    </w:p>
    <w:p w:rsidR="000F36CD" w:rsidRPr="005B7FE6" w:rsidRDefault="000F36CD" w:rsidP="005B7FE6">
      <w:pPr>
        <w:tabs>
          <w:tab w:val="left" w:pos="3885"/>
        </w:tabs>
        <w:ind w:left="3969"/>
        <w:jc w:val="both"/>
        <w:rPr>
          <w:sz w:val="28"/>
          <w:szCs w:val="28"/>
        </w:rPr>
      </w:pPr>
      <w:r w:rsidRPr="005B7FE6">
        <w:rPr>
          <w:sz w:val="28"/>
          <w:szCs w:val="28"/>
        </w:rPr>
        <w:t>к Порядку уведомления представителя нанимателя</w:t>
      </w:r>
      <w:r w:rsidR="005B7FE6" w:rsidRPr="005B7FE6">
        <w:rPr>
          <w:sz w:val="28"/>
          <w:szCs w:val="28"/>
        </w:rPr>
        <w:t xml:space="preserve"> </w:t>
      </w:r>
      <w:r w:rsidRPr="005B7FE6">
        <w:rPr>
          <w:sz w:val="28"/>
          <w:szCs w:val="28"/>
        </w:rPr>
        <w:t>(работодателя) руководителями муниципальных</w:t>
      </w:r>
      <w:r w:rsidR="005B7FE6" w:rsidRPr="005B7FE6">
        <w:rPr>
          <w:sz w:val="28"/>
          <w:szCs w:val="28"/>
        </w:rPr>
        <w:t xml:space="preserve"> </w:t>
      </w:r>
      <w:r w:rsidRPr="005B7FE6">
        <w:rPr>
          <w:sz w:val="28"/>
          <w:szCs w:val="28"/>
        </w:rPr>
        <w:t>учреждений о возникновении личной заинтересованности</w:t>
      </w:r>
      <w:r w:rsidR="005B7FE6" w:rsidRPr="005B7FE6">
        <w:rPr>
          <w:sz w:val="28"/>
          <w:szCs w:val="28"/>
        </w:rPr>
        <w:t xml:space="preserve"> </w:t>
      </w:r>
      <w:r w:rsidRPr="005B7FE6">
        <w:rPr>
          <w:sz w:val="28"/>
          <w:szCs w:val="28"/>
        </w:rPr>
        <w:t>при исполнении должностных обязанностей</w:t>
      </w:r>
      <w:r w:rsidR="005B7FE6" w:rsidRPr="005B7FE6">
        <w:rPr>
          <w:sz w:val="28"/>
          <w:szCs w:val="28"/>
        </w:rPr>
        <w:t xml:space="preserve"> </w:t>
      </w:r>
      <w:r w:rsidRPr="005B7FE6">
        <w:rPr>
          <w:sz w:val="28"/>
          <w:szCs w:val="28"/>
        </w:rPr>
        <w:t>(осуществлении полномочий), которая приводит или</w:t>
      </w:r>
      <w:r w:rsidR="005B7FE6" w:rsidRPr="005B7FE6">
        <w:rPr>
          <w:sz w:val="28"/>
          <w:szCs w:val="28"/>
        </w:rPr>
        <w:t xml:space="preserve"> </w:t>
      </w:r>
      <w:r w:rsidRPr="005B7FE6">
        <w:rPr>
          <w:sz w:val="28"/>
          <w:szCs w:val="28"/>
        </w:rPr>
        <w:t>может привести к конфликту интересов</w:t>
      </w:r>
    </w:p>
    <w:p w:rsidR="000F36CD" w:rsidRPr="005B7FE6" w:rsidRDefault="000F36CD" w:rsidP="005B7FE6">
      <w:pPr>
        <w:tabs>
          <w:tab w:val="left" w:pos="3885"/>
        </w:tabs>
        <w:ind w:left="3969"/>
        <w:jc w:val="both"/>
        <w:rPr>
          <w:sz w:val="28"/>
          <w:szCs w:val="28"/>
        </w:rPr>
      </w:pPr>
    </w:p>
    <w:p w:rsidR="000F36CD" w:rsidRPr="005B7FE6" w:rsidRDefault="004C00D5" w:rsidP="004504C0">
      <w:pPr>
        <w:tabs>
          <w:tab w:val="left" w:pos="3885"/>
        </w:tabs>
        <w:jc w:val="both"/>
        <w:rPr>
          <w:sz w:val="28"/>
          <w:szCs w:val="28"/>
        </w:rPr>
      </w:pPr>
      <w:r w:rsidRPr="000952F3">
        <w:rPr>
          <w:sz w:val="28"/>
          <w:szCs w:val="28"/>
        </w:rPr>
        <w:t>Главе Новоцелинного сельсовета</w:t>
      </w:r>
      <w:r w:rsidR="000952F3">
        <w:rPr>
          <w:sz w:val="28"/>
          <w:szCs w:val="28"/>
        </w:rPr>
        <w:t xml:space="preserve"> </w:t>
      </w:r>
      <w:r w:rsidR="00051403" w:rsidRPr="000952F3">
        <w:rPr>
          <w:sz w:val="28"/>
          <w:szCs w:val="28"/>
        </w:rPr>
        <w:t>–</w:t>
      </w:r>
      <w:r w:rsidR="004504C0" w:rsidRPr="005B7FE6">
        <w:rPr>
          <w:sz w:val="28"/>
          <w:szCs w:val="28"/>
        </w:rPr>
        <w:t xml:space="preserve"> </w:t>
      </w:r>
      <w:r w:rsidR="000F36CD" w:rsidRPr="005B7FE6">
        <w:rPr>
          <w:sz w:val="28"/>
          <w:szCs w:val="28"/>
        </w:rPr>
        <w:t>от руководителя муниципального учреждения</w:t>
      </w:r>
      <w:r w:rsidR="004504C0" w:rsidRPr="005B7FE6">
        <w:rPr>
          <w:sz w:val="28"/>
          <w:szCs w:val="28"/>
        </w:rPr>
        <w:t xml:space="preserve"> </w:t>
      </w:r>
      <w:r w:rsidR="005B7FE6" w:rsidRPr="005B7FE6">
        <w:rPr>
          <w:sz w:val="28"/>
          <w:szCs w:val="28"/>
        </w:rPr>
        <w:t xml:space="preserve">Новоцелинного сельсовета Кочковского </w:t>
      </w:r>
      <w:r w:rsidR="000F36CD" w:rsidRPr="005B7FE6">
        <w:rPr>
          <w:sz w:val="28"/>
          <w:szCs w:val="28"/>
        </w:rPr>
        <w:t>района Новосибирской области</w:t>
      </w:r>
    </w:p>
    <w:p w:rsidR="000F36CD" w:rsidRPr="005B7FE6" w:rsidRDefault="000F36CD" w:rsidP="004504C0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                                                                 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                                                                                                        (Ф.И.О.)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504C0" w:rsidRPr="005B7FE6" w:rsidRDefault="004504C0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5B7FE6" w:rsidRPr="005B7FE6" w:rsidRDefault="005B7FE6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5B7FE6" w:rsidRPr="005B7FE6" w:rsidRDefault="005B7FE6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5B7FE6" w:rsidRDefault="005B7FE6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C00D5" w:rsidRDefault="004C00D5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4C00D5" w:rsidRPr="005B7FE6" w:rsidRDefault="004C00D5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5B7FE6" w:rsidRPr="005B7FE6" w:rsidRDefault="005B7FE6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5B7FE6" w:rsidRPr="005B7FE6" w:rsidRDefault="005B7FE6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5B7FE6" w:rsidRPr="005B7FE6" w:rsidRDefault="005B7FE6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lastRenderedPageBreak/>
        <w:t xml:space="preserve">                                                    УВЕДОМЛЕНИЕ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о возникновении личной заинтересованности при исполнении  своих полномочий, которая приводит или может привести к конфликту интересов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Сообщаю о возникновении у меня личной заинтересованности при осуществлении своих должностных обязанностей, которая приводит или может привести к конфликту интересов      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                                        (нужное подчеркнуть).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Обстоятельства, являющиеся основанием возникновения личной заинтересованности: _____________________________________________________________________________</w:t>
      </w:r>
      <w:r w:rsidR="005B7FE6" w:rsidRPr="005B7FE6">
        <w:rPr>
          <w:sz w:val="28"/>
          <w:szCs w:val="28"/>
        </w:rPr>
        <w:t>____________________________</w:t>
      </w:r>
      <w:r w:rsidR="005B7FE6">
        <w:rPr>
          <w:sz w:val="28"/>
          <w:szCs w:val="28"/>
        </w:rPr>
        <w:t>___________________________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>_____________________________________________________________________________</w:t>
      </w:r>
      <w:r w:rsidR="005B7FE6" w:rsidRPr="005B7FE6">
        <w:rPr>
          <w:sz w:val="28"/>
          <w:szCs w:val="28"/>
        </w:rPr>
        <w:t>____________________________</w:t>
      </w:r>
      <w:r w:rsidR="005B7FE6">
        <w:rPr>
          <w:sz w:val="28"/>
          <w:szCs w:val="28"/>
        </w:rPr>
        <w:t>___________________________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Должностные обязанности, на осуществление которых влияет или может повлиять личная заинтересованность: 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>_____________________________________________________________________________</w:t>
      </w:r>
      <w:r w:rsidR="005B7FE6" w:rsidRPr="005B7FE6">
        <w:rPr>
          <w:sz w:val="28"/>
          <w:szCs w:val="28"/>
        </w:rPr>
        <w:t>____________________________</w:t>
      </w:r>
      <w:r w:rsidR="005B7FE6">
        <w:rPr>
          <w:sz w:val="28"/>
          <w:szCs w:val="28"/>
        </w:rPr>
        <w:t>___________________________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Дополнительные сведения: 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>_____________________________________________________________________________</w:t>
      </w:r>
      <w:r w:rsidR="005B7FE6" w:rsidRPr="005B7FE6">
        <w:rPr>
          <w:sz w:val="28"/>
          <w:szCs w:val="28"/>
        </w:rPr>
        <w:t>____________________________</w:t>
      </w:r>
      <w:r w:rsidR="005B7FE6">
        <w:rPr>
          <w:sz w:val="28"/>
          <w:szCs w:val="28"/>
        </w:rPr>
        <w:t>___________________________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_____________________________________________________________________________</w:t>
      </w:r>
      <w:r w:rsidR="005B7FE6" w:rsidRPr="005B7FE6">
        <w:rPr>
          <w:sz w:val="28"/>
          <w:szCs w:val="28"/>
        </w:rPr>
        <w:t>____________________________</w:t>
      </w:r>
      <w:r w:rsidR="005B7FE6">
        <w:rPr>
          <w:sz w:val="28"/>
          <w:szCs w:val="28"/>
        </w:rPr>
        <w:t>___________________________</w:t>
      </w:r>
    </w:p>
    <w:p w:rsidR="000F36CD" w:rsidRPr="005B7FE6" w:rsidRDefault="005B7FE6" w:rsidP="000F36CD">
      <w:pPr>
        <w:tabs>
          <w:tab w:val="left" w:pos="388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0F36CD" w:rsidRPr="005B7FE6">
        <w:rPr>
          <w:sz w:val="28"/>
          <w:szCs w:val="28"/>
        </w:rPr>
        <w:t>_______________________________________</w:t>
      </w:r>
      <w:r w:rsidRPr="005B7FE6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____________________________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5B7FE6" w:rsidRPr="005B7FE6">
        <w:rPr>
          <w:sz w:val="28"/>
          <w:szCs w:val="28"/>
        </w:rPr>
        <w:t>Новоцелинного сельсовета Кочковского</w:t>
      </w:r>
      <w:r w:rsidRPr="005B7FE6">
        <w:rPr>
          <w:sz w:val="28"/>
          <w:szCs w:val="28"/>
        </w:rPr>
        <w:t xml:space="preserve"> района Новосибирской области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 xml:space="preserve">                                                (нужное подчеркнуть).</w:t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  <w:r w:rsidRPr="005B7FE6">
        <w:rPr>
          <w:sz w:val="28"/>
          <w:szCs w:val="28"/>
        </w:rPr>
        <w:t>"__"_______</w:t>
      </w:r>
      <w:r w:rsidR="005B7FE6">
        <w:rPr>
          <w:sz w:val="28"/>
          <w:szCs w:val="28"/>
        </w:rPr>
        <w:t>___21</w:t>
      </w:r>
      <w:r w:rsidR="005B7FE6" w:rsidRPr="005B7FE6">
        <w:rPr>
          <w:sz w:val="28"/>
          <w:szCs w:val="28"/>
        </w:rPr>
        <w:t xml:space="preserve">  </w:t>
      </w:r>
      <w:r w:rsidRPr="005B7FE6">
        <w:rPr>
          <w:sz w:val="28"/>
          <w:szCs w:val="28"/>
        </w:rPr>
        <w:t xml:space="preserve">.__________________  </w:t>
      </w:r>
      <w:r w:rsidR="005B7FE6" w:rsidRPr="005B7FE6">
        <w:rPr>
          <w:sz w:val="28"/>
          <w:szCs w:val="28"/>
        </w:rPr>
        <w:t xml:space="preserve">         </w:t>
      </w:r>
      <w:r w:rsidRPr="005B7FE6">
        <w:rPr>
          <w:sz w:val="28"/>
          <w:szCs w:val="28"/>
        </w:rPr>
        <w:t>__________________________</w:t>
      </w:r>
    </w:p>
    <w:p w:rsidR="000F36CD" w:rsidRPr="003A02F5" w:rsidRDefault="005B7FE6" w:rsidP="005B7FE6">
      <w:pPr>
        <w:tabs>
          <w:tab w:val="left" w:pos="3885"/>
        </w:tabs>
        <w:jc w:val="right"/>
        <w:rPr>
          <w:i/>
          <w:sz w:val="16"/>
          <w:szCs w:val="16"/>
        </w:rPr>
      </w:pPr>
      <w:r w:rsidRPr="003A02F5">
        <w:rPr>
          <w:i/>
          <w:sz w:val="16"/>
          <w:szCs w:val="16"/>
        </w:rPr>
        <w:t xml:space="preserve">                                     </w:t>
      </w:r>
      <w:r w:rsidR="000F36CD" w:rsidRPr="003A02F5">
        <w:rPr>
          <w:i/>
          <w:sz w:val="16"/>
          <w:szCs w:val="16"/>
        </w:rPr>
        <w:t xml:space="preserve">(подпись лица)      </w:t>
      </w:r>
      <w:r w:rsidRPr="003A02F5">
        <w:rPr>
          <w:i/>
          <w:sz w:val="16"/>
          <w:szCs w:val="16"/>
        </w:rPr>
        <w:t xml:space="preserve">                   </w:t>
      </w:r>
      <w:r w:rsidR="000F36CD" w:rsidRPr="003A02F5">
        <w:rPr>
          <w:i/>
          <w:sz w:val="16"/>
          <w:szCs w:val="16"/>
        </w:rPr>
        <w:t xml:space="preserve">    (расшифровка подписи </w:t>
      </w:r>
      <w:r w:rsidRPr="003A02F5">
        <w:rPr>
          <w:i/>
          <w:sz w:val="16"/>
          <w:szCs w:val="16"/>
        </w:rPr>
        <w:t xml:space="preserve">    </w:t>
      </w:r>
      <w:r w:rsidR="000F36CD" w:rsidRPr="003A02F5">
        <w:rPr>
          <w:i/>
          <w:sz w:val="16"/>
          <w:szCs w:val="16"/>
        </w:rPr>
        <w:t>направляющего уведомление)</w:t>
      </w:r>
    </w:p>
    <w:p w:rsidR="000F36CD" w:rsidRPr="003A02F5" w:rsidRDefault="000F36CD" w:rsidP="005B7FE6">
      <w:pPr>
        <w:tabs>
          <w:tab w:val="left" w:pos="3885"/>
        </w:tabs>
        <w:jc w:val="right"/>
        <w:rPr>
          <w:sz w:val="16"/>
          <w:szCs w:val="16"/>
        </w:rPr>
      </w:pPr>
      <w:r w:rsidRPr="003A02F5">
        <w:rPr>
          <w:sz w:val="16"/>
          <w:szCs w:val="16"/>
        </w:rPr>
        <w:tab/>
      </w:r>
    </w:p>
    <w:p w:rsidR="000F36CD" w:rsidRPr="005B7FE6" w:rsidRDefault="000F36CD" w:rsidP="000F36CD">
      <w:pPr>
        <w:tabs>
          <w:tab w:val="left" w:pos="3885"/>
        </w:tabs>
        <w:jc w:val="both"/>
        <w:rPr>
          <w:sz w:val="28"/>
          <w:szCs w:val="28"/>
        </w:rPr>
      </w:pPr>
    </w:p>
    <w:p w:rsidR="00CF2CE3" w:rsidRDefault="00CF2CE3" w:rsidP="000F36CD">
      <w:pPr>
        <w:jc w:val="center"/>
      </w:pPr>
    </w:p>
    <w:sectPr w:rsidR="00CF2CE3" w:rsidSect="0057738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22C" w:rsidRDefault="009A522C" w:rsidP="004D5DA3">
      <w:r>
        <w:separator/>
      </w:r>
    </w:p>
  </w:endnote>
  <w:endnote w:type="continuationSeparator" w:id="1">
    <w:p w:rsidR="009A522C" w:rsidRDefault="009A522C" w:rsidP="004D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22C" w:rsidRDefault="009A522C" w:rsidP="004D5DA3">
      <w:r>
        <w:separator/>
      </w:r>
    </w:p>
  </w:footnote>
  <w:footnote w:type="continuationSeparator" w:id="1">
    <w:p w:rsidR="009A522C" w:rsidRDefault="009A522C" w:rsidP="004D5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8AB"/>
    <w:multiLevelType w:val="multilevel"/>
    <w:tmpl w:val="17404842"/>
    <w:lvl w:ilvl="0">
      <w:start w:val="26"/>
      <w:numFmt w:val="decimal"/>
      <w:lvlText w:val="%1"/>
      <w:lvlJc w:val="left"/>
      <w:pPr>
        <w:tabs>
          <w:tab w:val="num" w:pos="5700"/>
        </w:tabs>
        <w:ind w:left="5700" w:hanging="5700"/>
      </w:pPr>
    </w:lvl>
    <w:lvl w:ilvl="1">
      <w:start w:val="2"/>
      <w:numFmt w:val="decimalZero"/>
      <w:lvlText w:val="%1.%2"/>
      <w:lvlJc w:val="left"/>
      <w:pPr>
        <w:tabs>
          <w:tab w:val="num" w:pos="5700"/>
        </w:tabs>
        <w:ind w:left="5700" w:hanging="5700"/>
      </w:pPr>
    </w:lvl>
    <w:lvl w:ilvl="2">
      <w:start w:val="2009"/>
      <w:numFmt w:val="decimal"/>
      <w:lvlText w:val="%1.%2.%3"/>
      <w:lvlJc w:val="left"/>
      <w:pPr>
        <w:tabs>
          <w:tab w:val="num" w:pos="5700"/>
        </w:tabs>
        <w:ind w:left="5700" w:hanging="570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5700"/>
        </w:tabs>
        <w:ind w:left="5700" w:hanging="5700"/>
      </w:pPr>
    </w:lvl>
    <w:lvl w:ilvl="4">
      <w:start w:val="1"/>
      <w:numFmt w:val="decimal"/>
      <w:lvlText w:val="%1.%2.%3.%4.%5"/>
      <w:lvlJc w:val="left"/>
      <w:pPr>
        <w:tabs>
          <w:tab w:val="num" w:pos="5700"/>
        </w:tabs>
        <w:ind w:left="5700" w:hanging="5700"/>
      </w:p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5700"/>
      </w:p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5700"/>
      </w:pPr>
    </w:lvl>
    <w:lvl w:ilvl="7">
      <w:start w:val="1"/>
      <w:numFmt w:val="decimal"/>
      <w:lvlText w:val="%1.%2.%3.%4.%5.%6.%7.%8"/>
      <w:lvlJc w:val="left"/>
      <w:pPr>
        <w:tabs>
          <w:tab w:val="num" w:pos="5700"/>
        </w:tabs>
        <w:ind w:left="5700" w:hanging="5700"/>
      </w:pPr>
    </w:lvl>
    <w:lvl w:ilvl="8">
      <w:start w:val="1"/>
      <w:numFmt w:val="decimal"/>
      <w:lvlText w:val="%1.%2.%3.%4.%5.%6.%7.%8.%9"/>
      <w:lvlJc w:val="left"/>
      <w:pPr>
        <w:tabs>
          <w:tab w:val="num" w:pos="5700"/>
        </w:tabs>
        <w:ind w:left="5700" w:hanging="5700"/>
      </w:pPr>
    </w:lvl>
  </w:abstractNum>
  <w:abstractNum w:abstractNumId="1">
    <w:nsid w:val="4EC05B8C"/>
    <w:multiLevelType w:val="multilevel"/>
    <w:tmpl w:val="82A8E1E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26"/>
    </w:lvlOverride>
    <w:lvlOverride w:ilvl="1">
      <w:startOverride w:val="2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CE3"/>
    <w:rsid w:val="0002663B"/>
    <w:rsid w:val="00046F33"/>
    <w:rsid w:val="00051403"/>
    <w:rsid w:val="000952F3"/>
    <w:rsid w:val="000D0619"/>
    <w:rsid w:val="000F31E5"/>
    <w:rsid w:val="000F36CD"/>
    <w:rsid w:val="0010765E"/>
    <w:rsid w:val="0011556A"/>
    <w:rsid w:val="001A3FDE"/>
    <w:rsid w:val="001B0062"/>
    <w:rsid w:val="001F3F80"/>
    <w:rsid w:val="001F4472"/>
    <w:rsid w:val="00226103"/>
    <w:rsid w:val="002335C0"/>
    <w:rsid w:val="002408D0"/>
    <w:rsid w:val="002538BB"/>
    <w:rsid w:val="00263209"/>
    <w:rsid w:val="00272A96"/>
    <w:rsid w:val="00285816"/>
    <w:rsid w:val="002E3644"/>
    <w:rsid w:val="0030466B"/>
    <w:rsid w:val="003058C5"/>
    <w:rsid w:val="003169EE"/>
    <w:rsid w:val="003224A9"/>
    <w:rsid w:val="00334F73"/>
    <w:rsid w:val="00340BCB"/>
    <w:rsid w:val="00345614"/>
    <w:rsid w:val="0034652B"/>
    <w:rsid w:val="00393BC0"/>
    <w:rsid w:val="003958DD"/>
    <w:rsid w:val="003A02F5"/>
    <w:rsid w:val="003A3EF0"/>
    <w:rsid w:val="003E0B8D"/>
    <w:rsid w:val="00423CE5"/>
    <w:rsid w:val="00446D3F"/>
    <w:rsid w:val="004504C0"/>
    <w:rsid w:val="004700A5"/>
    <w:rsid w:val="0047400F"/>
    <w:rsid w:val="004C00D5"/>
    <w:rsid w:val="004D5DA3"/>
    <w:rsid w:val="004E1378"/>
    <w:rsid w:val="00505134"/>
    <w:rsid w:val="005071B6"/>
    <w:rsid w:val="005354B0"/>
    <w:rsid w:val="00543DEE"/>
    <w:rsid w:val="0057738C"/>
    <w:rsid w:val="005B53FF"/>
    <w:rsid w:val="005B5BD2"/>
    <w:rsid w:val="005B7FE6"/>
    <w:rsid w:val="00623A39"/>
    <w:rsid w:val="00631969"/>
    <w:rsid w:val="0064308B"/>
    <w:rsid w:val="006A7F5E"/>
    <w:rsid w:val="006D3046"/>
    <w:rsid w:val="0070126F"/>
    <w:rsid w:val="0072203B"/>
    <w:rsid w:val="00742D34"/>
    <w:rsid w:val="00756C96"/>
    <w:rsid w:val="00784A4D"/>
    <w:rsid w:val="00836ED9"/>
    <w:rsid w:val="00890215"/>
    <w:rsid w:val="00892ED8"/>
    <w:rsid w:val="008F3242"/>
    <w:rsid w:val="009024A2"/>
    <w:rsid w:val="00941363"/>
    <w:rsid w:val="00947BC9"/>
    <w:rsid w:val="00960EE9"/>
    <w:rsid w:val="009A522C"/>
    <w:rsid w:val="009D5662"/>
    <w:rsid w:val="009D6B50"/>
    <w:rsid w:val="00A41B86"/>
    <w:rsid w:val="00A455C8"/>
    <w:rsid w:val="00A777E4"/>
    <w:rsid w:val="00B0230B"/>
    <w:rsid w:val="00B1606F"/>
    <w:rsid w:val="00B2010E"/>
    <w:rsid w:val="00B45B4A"/>
    <w:rsid w:val="00B6619C"/>
    <w:rsid w:val="00B66697"/>
    <w:rsid w:val="00BE6E01"/>
    <w:rsid w:val="00C23FAF"/>
    <w:rsid w:val="00C56CE5"/>
    <w:rsid w:val="00C92E9E"/>
    <w:rsid w:val="00C958E6"/>
    <w:rsid w:val="00CA5C9F"/>
    <w:rsid w:val="00CB1787"/>
    <w:rsid w:val="00CB5137"/>
    <w:rsid w:val="00CC2370"/>
    <w:rsid w:val="00CD4AC9"/>
    <w:rsid w:val="00CF0046"/>
    <w:rsid w:val="00CF2CE3"/>
    <w:rsid w:val="00D1658B"/>
    <w:rsid w:val="00D36818"/>
    <w:rsid w:val="00D57BEB"/>
    <w:rsid w:val="00D75521"/>
    <w:rsid w:val="00D83D8C"/>
    <w:rsid w:val="00DB773B"/>
    <w:rsid w:val="00DD7B7C"/>
    <w:rsid w:val="00DF211B"/>
    <w:rsid w:val="00E16DB3"/>
    <w:rsid w:val="00E23013"/>
    <w:rsid w:val="00E61E45"/>
    <w:rsid w:val="00E82D92"/>
    <w:rsid w:val="00E91C57"/>
    <w:rsid w:val="00EB0DF2"/>
    <w:rsid w:val="00EB1E7E"/>
    <w:rsid w:val="00EC6621"/>
    <w:rsid w:val="00ED48E5"/>
    <w:rsid w:val="00EE25A8"/>
    <w:rsid w:val="00EE7C15"/>
    <w:rsid w:val="00F00A0E"/>
    <w:rsid w:val="00F174CA"/>
    <w:rsid w:val="00F30289"/>
    <w:rsid w:val="00F36BD8"/>
    <w:rsid w:val="00F67AE5"/>
    <w:rsid w:val="00FC0923"/>
    <w:rsid w:val="00FD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C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74C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174CA"/>
    <w:rPr>
      <w:sz w:val="28"/>
      <w:szCs w:val="24"/>
    </w:rPr>
  </w:style>
  <w:style w:type="character" w:customStyle="1" w:styleId="FontStyle15">
    <w:name w:val="Font Style15"/>
    <w:rsid w:val="000F31E5"/>
    <w:rPr>
      <w:rFonts w:ascii="Times New Roman" w:hAnsi="Times New Roman" w:cs="Times New Roman" w:hint="default"/>
      <w:sz w:val="26"/>
      <w:szCs w:val="26"/>
    </w:rPr>
  </w:style>
  <w:style w:type="paragraph" w:styleId="a5">
    <w:name w:val="Normal (Web)"/>
    <w:basedOn w:val="a"/>
    <w:uiPriority w:val="99"/>
    <w:unhideWhenUsed/>
    <w:rsid w:val="00D75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D92"/>
  </w:style>
  <w:style w:type="paragraph" w:styleId="a6">
    <w:name w:val="header"/>
    <w:basedOn w:val="a"/>
    <w:link w:val="a7"/>
    <w:rsid w:val="004D5D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D5DA3"/>
    <w:rPr>
      <w:sz w:val="24"/>
      <w:szCs w:val="24"/>
    </w:rPr>
  </w:style>
  <w:style w:type="paragraph" w:styleId="a8">
    <w:name w:val="footer"/>
    <w:basedOn w:val="a"/>
    <w:link w:val="a9"/>
    <w:rsid w:val="004D5D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D5DA3"/>
    <w:rPr>
      <w:sz w:val="24"/>
      <w:szCs w:val="24"/>
    </w:rPr>
  </w:style>
  <w:style w:type="character" w:styleId="aa">
    <w:name w:val="Hyperlink"/>
    <w:unhideWhenUsed/>
    <w:rsid w:val="00EC6621"/>
    <w:rPr>
      <w:color w:val="0000FF"/>
      <w:u w:val="single"/>
    </w:rPr>
  </w:style>
  <w:style w:type="table" w:styleId="ab">
    <w:name w:val="Table Grid"/>
    <w:basedOn w:val="a1"/>
    <w:uiPriority w:val="59"/>
    <w:rsid w:val="00890215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2021-07-22T07:45:00Z</cp:lastPrinted>
  <dcterms:created xsi:type="dcterms:W3CDTF">2021-07-20T03:38:00Z</dcterms:created>
  <dcterms:modified xsi:type="dcterms:W3CDTF">2021-07-22T07:45:00Z</dcterms:modified>
</cp:coreProperties>
</file>