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D1" w:rsidRPr="00384A0D" w:rsidRDefault="00E83AD1" w:rsidP="00E83AD1">
      <w:pPr>
        <w:pStyle w:val="af4"/>
        <w:tabs>
          <w:tab w:val="num" w:pos="0"/>
        </w:tabs>
        <w:rPr>
          <w:b/>
          <w:bCs/>
          <w:sz w:val="28"/>
          <w:szCs w:val="28"/>
        </w:rPr>
      </w:pPr>
      <w:r w:rsidRPr="00384A0D">
        <w:rPr>
          <w:b/>
          <w:bCs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 МУНИЦИПАЛЬНОГО КОНТРОЛЯ, ЕГО ДОЛЖНОСТНЫХ ЛИЦ  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3AD1">
        <w:rPr>
          <w:rFonts w:ascii="Times New Roman" w:hAnsi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E83AD1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E83AD1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E83AD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должностных лиц, муниципальных служащих подается</w:t>
      </w:r>
      <w:r w:rsidRPr="00E83AD1">
        <w:rPr>
          <w:rFonts w:ascii="Times New Roman" w:hAnsi="Times New Roman"/>
          <w:sz w:val="28"/>
          <w:szCs w:val="28"/>
        </w:rPr>
        <w:t xml:space="preserve"> главе </w:t>
      </w:r>
      <w:r w:rsidRPr="00E83AD1">
        <w:rPr>
          <w:rFonts w:ascii="Times New Roman" w:hAnsi="Times New Roman"/>
          <w:bCs/>
          <w:sz w:val="28"/>
          <w:szCs w:val="28"/>
        </w:rPr>
        <w:t>(наименование муниципального образования).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E83AD1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3AD1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3AD1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E83AD1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E83AD1">
        <w:rPr>
          <w:rFonts w:ascii="Times New Roman" w:hAnsi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83AD1">
        <w:rPr>
          <w:rFonts w:ascii="Times New Roman" w:hAnsi="Times New Roman"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района Новосибирской области. 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3AD1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E83AD1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E83AD1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E83AD1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83AD1" w:rsidRPr="00E83AD1" w:rsidRDefault="00E83AD1" w:rsidP="00E83A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3AD1">
        <w:rPr>
          <w:rFonts w:ascii="Times New Roman" w:hAnsi="Times New Roman"/>
          <w:sz w:val="28"/>
          <w:szCs w:val="28"/>
        </w:rPr>
        <w:t>Федеральный закон от 27.07.2010 № 210-ФЗ</w:t>
      </w:r>
      <w:r w:rsidRPr="00E83AD1">
        <w:rPr>
          <w:rFonts w:ascii="Times New Roman" w:hAnsi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E83AD1" w:rsidRPr="00E83AD1" w:rsidRDefault="00E83AD1" w:rsidP="00E83A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3AD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E83AD1">
        <w:rPr>
          <w:rFonts w:ascii="Times New Roman" w:hAnsi="Times New Roman" w:cs="Times New Roman"/>
          <w:b w:val="0"/>
          <w:bCs w:val="0"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Pr="00E83AD1">
        <w:rPr>
          <w:rFonts w:ascii="Times New Roman" w:hAnsi="Times New Roman" w:cs="Times New Roman"/>
          <w:b w:val="0"/>
          <w:bCs w:val="0"/>
          <w:sz w:val="28"/>
          <w:szCs w:val="28"/>
        </w:rPr>
        <w:t>Кочковского</w:t>
      </w:r>
      <w:proofErr w:type="spellEnd"/>
      <w:r w:rsidRPr="00E83A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E83AD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E83A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E83A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E83AD1">
        <w:rPr>
          <w:rFonts w:ascii="Times New Roman" w:hAnsi="Times New Roman" w:cs="Times New Roman"/>
          <w:b w:val="0"/>
          <w:sz w:val="28"/>
          <w:szCs w:val="28"/>
        </w:rPr>
        <w:t>Новоцелинного</w:t>
      </w:r>
      <w:proofErr w:type="spellEnd"/>
      <w:r w:rsidRPr="00E83AD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E83AD1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 w:rsidRPr="00E83AD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и её должностных лиц, муниципальных служащих, а также на решение и действия (бездействие) многофункционального центра </w:t>
      </w:r>
      <w:r w:rsidRPr="00E83AD1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государственных и муниципальных услуг, его работников» от 11.07.2019 № 51.</w:t>
      </w:r>
      <w:proofErr w:type="gramEnd"/>
    </w:p>
    <w:p w:rsidR="00E83AD1" w:rsidRPr="00E83AD1" w:rsidRDefault="00E83AD1" w:rsidP="00E83AD1">
      <w:pPr>
        <w:pStyle w:val="af6"/>
        <w:spacing w:after="0"/>
        <w:ind w:firstLine="709"/>
        <w:jc w:val="both"/>
        <w:rPr>
          <w:sz w:val="28"/>
          <w:szCs w:val="28"/>
        </w:rPr>
      </w:pPr>
      <w:r w:rsidRPr="00E83AD1">
        <w:rPr>
          <w:sz w:val="28"/>
          <w:szCs w:val="28"/>
        </w:rPr>
        <w:t>5.5</w:t>
      </w:r>
      <w:r w:rsidRPr="00E83AD1">
        <w:rPr>
          <w:rFonts w:eastAsia="Times New Roman"/>
          <w:sz w:val="28"/>
          <w:szCs w:val="28"/>
        </w:rPr>
        <w:t>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83AD1" w:rsidRPr="00E83AD1" w:rsidRDefault="00E83AD1" w:rsidP="00E83AD1">
      <w:pPr>
        <w:pStyle w:val="af4"/>
        <w:tabs>
          <w:tab w:val="num" w:pos="0"/>
        </w:tabs>
        <w:ind w:firstLine="0"/>
        <w:rPr>
          <w:sz w:val="28"/>
          <w:szCs w:val="28"/>
        </w:rPr>
      </w:pPr>
    </w:p>
    <w:p w:rsidR="00E83AD1" w:rsidRPr="00E83AD1" w:rsidRDefault="00E83AD1" w:rsidP="00E83AD1">
      <w:pPr>
        <w:pStyle w:val="af4"/>
        <w:tabs>
          <w:tab w:val="num" w:pos="0"/>
        </w:tabs>
        <w:rPr>
          <w:sz w:val="28"/>
          <w:szCs w:val="28"/>
        </w:rPr>
      </w:pPr>
    </w:p>
    <w:p w:rsidR="00E83AD1" w:rsidRPr="00E83AD1" w:rsidRDefault="00E83AD1" w:rsidP="00E83AD1">
      <w:pPr>
        <w:pStyle w:val="af4"/>
        <w:tabs>
          <w:tab w:val="num" w:pos="0"/>
        </w:tabs>
        <w:ind w:firstLine="0"/>
        <w:rPr>
          <w:sz w:val="28"/>
          <w:szCs w:val="28"/>
        </w:rPr>
      </w:pPr>
    </w:p>
    <w:p w:rsidR="00E83AD1" w:rsidRPr="00E83AD1" w:rsidRDefault="00E83AD1" w:rsidP="00E83AD1">
      <w:pPr>
        <w:pStyle w:val="af4"/>
        <w:tabs>
          <w:tab w:val="num" w:pos="0"/>
        </w:tabs>
        <w:ind w:firstLine="0"/>
        <w:rPr>
          <w:sz w:val="28"/>
          <w:szCs w:val="28"/>
        </w:rPr>
      </w:pPr>
    </w:p>
    <w:p w:rsidR="00E83AD1" w:rsidRPr="00E83AD1" w:rsidRDefault="00E83AD1" w:rsidP="00E83AD1">
      <w:pPr>
        <w:pStyle w:val="af4"/>
        <w:tabs>
          <w:tab w:val="num" w:pos="0"/>
        </w:tabs>
        <w:jc w:val="right"/>
        <w:rPr>
          <w:sz w:val="28"/>
          <w:szCs w:val="28"/>
        </w:rPr>
      </w:pPr>
    </w:p>
    <w:p w:rsidR="00F245EF" w:rsidRPr="00E83AD1" w:rsidRDefault="00F245EF" w:rsidP="00E83AD1">
      <w:pPr>
        <w:rPr>
          <w:rFonts w:ascii="Times New Roman" w:hAnsi="Times New Roman"/>
        </w:rPr>
      </w:pPr>
    </w:p>
    <w:sectPr w:rsidR="00F245EF" w:rsidRPr="00E83AD1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AF"/>
    <w:rsid w:val="0008608D"/>
    <w:rsid w:val="00086BB7"/>
    <w:rsid w:val="004932AF"/>
    <w:rsid w:val="00707FB0"/>
    <w:rsid w:val="008758D3"/>
    <w:rsid w:val="008D73CA"/>
    <w:rsid w:val="00DB4CB2"/>
    <w:rsid w:val="00E83AD1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A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 w:eastAsia="ru-RU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jc w:val="left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 w:eastAsia="ru-RU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jc w:val="left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jc w:val="left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jc w:val="left"/>
      <w:outlineLvl w:val="6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jc w:val="left"/>
      <w:outlineLvl w:val="8"/>
    </w:pPr>
    <w:rPr>
      <w:rFonts w:ascii="Arial" w:eastAsiaTheme="maj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8758D3"/>
    <w:pPr>
      <w:jc w:val="left"/>
    </w:pPr>
    <w:rPr>
      <w:rFonts w:ascii="Times New Roman" w:eastAsia="Times New Roman" w:hAnsi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4932A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4932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Hyperlink"/>
    <w:rsid w:val="004932AF"/>
    <w:rPr>
      <w:color w:val="0000FF"/>
      <w:u w:val="single"/>
    </w:rPr>
  </w:style>
  <w:style w:type="paragraph" w:customStyle="1" w:styleId="23">
    <w:name w:val="Обычный (веб)2"/>
    <w:basedOn w:val="a"/>
    <w:rsid w:val="004932AF"/>
    <w:pPr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4932AF"/>
    <w:pPr>
      <w:spacing w:before="280" w:after="280" w:line="312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4932AF"/>
    <w:rPr>
      <w:sz w:val="24"/>
    </w:rPr>
  </w:style>
  <w:style w:type="paragraph" w:styleId="af4">
    <w:name w:val="Body Text Indent"/>
    <w:basedOn w:val="a"/>
    <w:link w:val="af5"/>
    <w:rsid w:val="00E83AD1"/>
    <w:pPr>
      <w:ind w:firstLine="85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83AD1"/>
    <w:rPr>
      <w:sz w:val="24"/>
    </w:rPr>
  </w:style>
  <w:style w:type="paragraph" w:customStyle="1" w:styleId="ConsPlusTitle">
    <w:name w:val="ConsPlusTitle"/>
    <w:uiPriority w:val="99"/>
    <w:rsid w:val="00E83AD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6">
    <w:name w:val="Body Text"/>
    <w:basedOn w:val="a"/>
    <w:link w:val="af7"/>
    <w:rsid w:val="00E83AD1"/>
    <w:pPr>
      <w:suppressAutoHyphens/>
      <w:spacing w:after="120"/>
      <w:jc w:val="left"/>
    </w:pPr>
    <w:rPr>
      <w:rFonts w:ascii="Times New Roman" w:eastAsia="SimSun" w:hAnsi="Times New Roman"/>
      <w:kern w:val="1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E83AD1"/>
    <w:rPr>
      <w:rFonts w:eastAsia="SimSu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Company>DG Win&amp;Soft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2020-06-30T08:48:00Z</dcterms:created>
  <dcterms:modified xsi:type="dcterms:W3CDTF">2020-11-10T04:07:00Z</dcterms:modified>
</cp:coreProperties>
</file>