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12F6" w:rsidRPr="00FA7986" w:rsidRDefault="009112F6" w:rsidP="009112F6">
      <w:pPr>
        <w:spacing w:after="0" w:line="240" w:lineRule="auto"/>
        <w:rPr>
          <w:rFonts w:ascii="Times New Roman" w:eastAsia="Times New Roman" w:hAnsi="Times New Roman" w:cs="Times New Roman"/>
          <w:b/>
          <w:bCs/>
        </w:rPr>
      </w:pPr>
      <w:r>
        <w:rPr>
          <w:rFonts w:ascii="Times New Roman" w:eastAsia="Times New Roman" w:hAnsi="Times New Roman" w:cs="Times New Roman"/>
          <w:b/>
          <w:bCs/>
        </w:rPr>
        <w:t>18 января</w:t>
      </w:r>
      <w:r w:rsidRPr="00FA7986">
        <w:rPr>
          <w:rFonts w:ascii="Times New Roman" w:eastAsia="Times New Roman" w:hAnsi="Times New Roman" w:cs="Times New Roman"/>
          <w:b/>
          <w:bCs/>
        </w:rPr>
        <w:t xml:space="preserve">  201</w:t>
      </w:r>
      <w:r>
        <w:rPr>
          <w:rFonts w:ascii="Times New Roman" w:eastAsia="Times New Roman" w:hAnsi="Times New Roman" w:cs="Times New Roman"/>
          <w:b/>
          <w:bCs/>
        </w:rPr>
        <w:t xml:space="preserve">8 года, № 4 </w:t>
      </w:r>
      <w:r w:rsidRPr="00FA7986">
        <w:rPr>
          <w:rFonts w:ascii="Times New Roman" w:eastAsia="Times New Roman" w:hAnsi="Times New Roman" w:cs="Times New Roman"/>
          <w:b/>
          <w:bCs/>
        </w:rPr>
        <w:t>(</w:t>
      </w:r>
      <w:r>
        <w:rPr>
          <w:rFonts w:ascii="Times New Roman" w:eastAsia="Times New Roman" w:hAnsi="Times New Roman" w:cs="Times New Roman"/>
          <w:b/>
          <w:bCs/>
        </w:rPr>
        <w:t>300</w:t>
      </w:r>
      <w:r w:rsidRPr="00FA7986">
        <w:rPr>
          <w:rFonts w:ascii="Times New Roman" w:eastAsia="Times New Roman" w:hAnsi="Times New Roman" w:cs="Times New Roman"/>
          <w:b/>
          <w:bCs/>
        </w:rPr>
        <w:t xml:space="preserve">)  </w:t>
      </w:r>
    </w:p>
    <w:p w:rsidR="00F245EF" w:rsidRPr="00BF2072" w:rsidRDefault="009112F6" w:rsidP="00BF2072">
      <w:pPr>
        <w:pBdr>
          <w:bottom w:val="single" w:sz="12" w:space="1" w:color="auto"/>
        </w:pBdr>
        <w:spacing w:after="0" w:line="240" w:lineRule="auto"/>
        <w:jc w:val="center"/>
        <w:rPr>
          <w:rFonts w:ascii="Times New Roman" w:eastAsia="Times New Roman" w:hAnsi="Times New Roman" w:cs="Times New Roman"/>
          <w:b/>
        </w:rPr>
      </w:pPr>
      <w:r w:rsidRPr="00FA7986">
        <w:rPr>
          <w:rFonts w:ascii="Times New Roman" w:eastAsia="Times New Roman" w:hAnsi="Times New Roman" w:cs="Times New Roman"/>
          <w:b/>
        </w:rPr>
        <w:t>« НОВОЦЕЛИННЫЙ ВЕСТНИК»</w:t>
      </w:r>
    </w:p>
    <w:p w:rsidR="00BF2072" w:rsidRDefault="00BF2072" w:rsidP="00364EBA">
      <w:pPr>
        <w:pStyle w:val="a9"/>
        <w:jc w:val="center"/>
        <w:rPr>
          <w:b/>
          <w:sz w:val="22"/>
          <w:szCs w:val="22"/>
        </w:rPr>
      </w:pPr>
    </w:p>
    <w:p w:rsidR="00364EBA" w:rsidRPr="00364EBA" w:rsidRDefault="00364EBA" w:rsidP="00364EBA">
      <w:pPr>
        <w:pStyle w:val="a9"/>
        <w:jc w:val="center"/>
        <w:rPr>
          <w:b/>
          <w:sz w:val="22"/>
          <w:szCs w:val="22"/>
        </w:rPr>
      </w:pPr>
      <w:r w:rsidRPr="00364EBA">
        <w:rPr>
          <w:b/>
          <w:sz w:val="22"/>
          <w:szCs w:val="22"/>
        </w:rPr>
        <w:t>АДМИНИСТРАЦИЯ НОВОЦЕЛИННОГО СЕЛЬСОВЕТА</w:t>
      </w:r>
      <w:r w:rsidRPr="00364EBA">
        <w:rPr>
          <w:b/>
          <w:sz w:val="22"/>
          <w:szCs w:val="22"/>
        </w:rPr>
        <w:br/>
        <w:t>КОЧКОВСКОГО РАЙОНА НОВОСИБИРСКОЙ ОБЛАСТИ</w:t>
      </w:r>
    </w:p>
    <w:p w:rsidR="00364EBA" w:rsidRPr="00364EBA" w:rsidRDefault="00364EBA" w:rsidP="00364EBA">
      <w:pPr>
        <w:pStyle w:val="a9"/>
        <w:jc w:val="center"/>
        <w:rPr>
          <w:b/>
          <w:sz w:val="22"/>
          <w:szCs w:val="22"/>
        </w:rPr>
      </w:pPr>
    </w:p>
    <w:p w:rsidR="00364EBA" w:rsidRPr="00364EBA" w:rsidRDefault="00364EBA" w:rsidP="00364EBA">
      <w:pPr>
        <w:pStyle w:val="a9"/>
        <w:jc w:val="center"/>
        <w:rPr>
          <w:b/>
          <w:sz w:val="22"/>
          <w:szCs w:val="22"/>
        </w:rPr>
      </w:pPr>
      <w:r w:rsidRPr="00364EBA">
        <w:rPr>
          <w:b/>
          <w:sz w:val="22"/>
          <w:szCs w:val="22"/>
        </w:rPr>
        <w:t>ПОСТАНОВЛЕНИЕ</w:t>
      </w:r>
    </w:p>
    <w:p w:rsidR="00364EBA" w:rsidRPr="00364EBA" w:rsidRDefault="00364EBA" w:rsidP="00364EBA">
      <w:pPr>
        <w:pStyle w:val="a9"/>
        <w:jc w:val="center"/>
        <w:rPr>
          <w:b/>
          <w:sz w:val="22"/>
          <w:szCs w:val="22"/>
        </w:rPr>
      </w:pPr>
    </w:p>
    <w:p w:rsidR="00364EBA" w:rsidRPr="00364EBA" w:rsidRDefault="00364EBA" w:rsidP="00364EBA">
      <w:pPr>
        <w:pStyle w:val="a9"/>
        <w:jc w:val="center"/>
        <w:rPr>
          <w:b/>
          <w:sz w:val="22"/>
          <w:szCs w:val="22"/>
        </w:rPr>
      </w:pPr>
      <w:r w:rsidRPr="00364EBA">
        <w:rPr>
          <w:b/>
          <w:sz w:val="22"/>
          <w:szCs w:val="22"/>
        </w:rPr>
        <w:t>от 09.01.2018                                                                                                № 1</w:t>
      </w:r>
    </w:p>
    <w:p w:rsidR="00364EBA" w:rsidRPr="00364EBA" w:rsidRDefault="00364EBA" w:rsidP="00364EBA">
      <w:pPr>
        <w:pStyle w:val="ConsPlusTitle"/>
        <w:jc w:val="center"/>
        <w:rPr>
          <w:sz w:val="22"/>
          <w:szCs w:val="22"/>
        </w:rPr>
      </w:pPr>
    </w:p>
    <w:p w:rsidR="00364EBA" w:rsidRPr="00364EBA" w:rsidRDefault="00364EBA" w:rsidP="00364EBA">
      <w:pPr>
        <w:spacing w:line="240" w:lineRule="auto"/>
        <w:jc w:val="center"/>
        <w:rPr>
          <w:rFonts w:ascii="Times New Roman" w:hAnsi="Times New Roman" w:cs="Times New Roman"/>
          <w:b/>
        </w:rPr>
      </w:pPr>
      <w:r w:rsidRPr="00364EBA">
        <w:rPr>
          <w:rFonts w:ascii="Times New Roman" w:hAnsi="Times New Roman" w:cs="Times New Roman"/>
          <w:b/>
        </w:rPr>
        <w:t>О внесении изменения в постановление  от 25.11.2015г. №69 «О создании территориального совета по проблемам профилактики социального сиротства»</w:t>
      </w:r>
    </w:p>
    <w:p w:rsidR="00364EBA" w:rsidRPr="00364EBA" w:rsidRDefault="00364EBA" w:rsidP="00364EBA">
      <w:pPr>
        <w:spacing w:after="0" w:line="240" w:lineRule="auto"/>
        <w:jc w:val="both"/>
        <w:rPr>
          <w:rFonts w:ascii="Times New Roman" w:hAnsi="Times New Roman" w:cs="Times New Roman"/>
        </w:rPr>
      </w:pPr>
      <w:r w:rsidRPr="00364EBA">
        <w:rPr>
          <w:rFonts w:ascii="Times New Roman" w:hAnsi="Times New Roman" w:cs="Times New Roman"/>
        </w:rPr>
        <w:tab/>
        <w:t xml:space="preserve"> В целях профилактики социального сиротства на территории Новоцелинного сельсовета Кочковского района новосибирской области. </w:t>
      </w:r>
    </w:p>
    <w:p w:rsidR="00364EBA" w:rsidRPr="00364EBA" w:rsidRDefault="00364EBA" w:rsidP="00364EBA">
      <w:pPr>
        <w:spacing w:line="240" w:lineRule="auto"/>
        <w:jc w:val="both"/>
        <w:rPr>
          <w:rFonts w:ascii="Times New Roman" w:hAnsi="Times New Roman" w:cs="Times New Roman"/>
          <w:b/>
        </w:rPr>
      </w:pPr>
      <w:r w:rsidRPr="00364EBA">
        <w:rPr>
          <w:rFonts w:ascii="Times New Roman" w:hAnsi="Times New Roman" w:cs="Times New Roman"/>
          <w:b/>
        </w:rPr>
        <w:t>Постановляю:</w:t>
      </w:r>
    </w:p>
    <w:p w:rsidR="00364EBA" w:rsidRPr="00364EBA" w:rsidRDefault="00364EBA" w:rsidP="00364EBA">
      <w:pPr>
        <w:tabs>
          <w:tab w:val="left" w:pos="3228"/>
        </w:tabs>
        <w:spacing w:line="240" w:lineRule="auto"/>
        <w:ind w:firstLine="708"/>
        <w:jc w:val="both"/>
        <w:rPr>
          <w:rFonts w:ascii="Times New Roman" w:hAnsi="Times New Roman" w:cs="Times New Roman"/>
          <w:spacing w:val="16"/>
        </w:rPr>
      </w:pPr>
      <w:r w:rsidRPr="00364EBA">
        <w:rPr>
          <w:rFonts w:ascii="Times New Roman" w:hAnsi="Times New Roman" w:cs="Times New Roman"/>
        </w:rPr>
        <w:t>1. Внести изменения в постановление администрации Новоцелинного сельсовета Кочковского района Новосибирской области от 25.11.2015 года №69 «О создании территориального совета по проблемам профилактики социального сиротства</w:t>
      </w:r>
      <w:r w:rsidRPr="00364EBA">
        <w:rPr>
          <w:rFonts w:ascii="Times New Roman" w:hAnsi="Times New Roman" w:cs="Times New Roman"/>
          <w:spacing w:val="16"/>
        </w:rPr>
        <w:t>», изложив п. 1 постановления в следующей редакции:</w:t>
      </w:r>
    </w:p>
    <w:p w:rsidR="00364EBA" w:rsidRPr="00364EBA" w:rsidRDefault="00364EBA" w:rsidP="00364EBA">
      <w:pPr>
        <w:spacing w:line="240" w:lineRule="auto"/>
        <w:jc w:val="both"/>
        <w:rPr>
          <w:rFonts w:ascii="Times New Roman" w:hAnsi="Times New Roman" w:cs="Times New Roman"/>
        </w:rPr>
      </w:pPr>
      <w:r w:rsidRPr="00364EBA">
        <w:rPr>
          <w:rFonts w:ascii="Times New Roman" w:hAnsi="Times New Roman" w:cs="Times New Roman"/>
        </w:rPr>
        <w:t xml:space="preserve">    Председатель территориального совета С.В. Игнатьева - глава администрации Новоцелинного сельсовета</w:t>
      </w:r>
      <w:r w:rsidRPr="00364EBA">
        <w:rPr>
          <w:rFonts w:ascii="Times New Roman" w:hAnsi="Times New Roman" w:cs="Times New Roman"/>
          <w:color w:val="FF0000"/>
        </w:rPr>
        <w:t xml:space="preserve"> </w:t>
      </w:r>
      <w:r w:rsidRPr="00364EBA">
        <w:rPr>
          <w:rFonts w:ascii="Times New Roman" w:hAnsi="Times New Roman" w:cs="Times New Roman"/>
        </w:rPr>
        <w:t>Кочковского района Новосибирской области;</w:t>
      </w:r>
    </w:p>
    <w:p w:rsidR="00364EBA" w:rsidRPr="00364EBA" w:rsidRDefault="00364EBA" w:rsidP="00364EBA">
      <w:pPr>
        <w:numPr>
          <w:ilvl w:val="1"/>
          <w:numId w:val="2"/>
        </w:numPr>
        <w:spacing w:after="0" w:line="240" w:lineRule="auto"/>
        <w:jc w:val="both"/>
        <w:rPr>
          <w:rFonts w:ascii="Times New Roman" w:hAnsi="Times New Roman" w:cs="Times New Roman"/>
        </w:rPr>
      </w:pPr>
      <w:r w:rsidRPr="00364EBA">
        <w:rPr>
          <w:rFonts w:ascii="Times New Roman" w:hAnsi="Times New Roman" w:cs="Times New Roman"/>
        </w:rPr>
        <w:t>Секретарь территориального совета О.В. Чесных  – специалист по социальной работе;</w:t>
      </w:r>
    </w:p>
    <w:p w:rsidR="00364EBA" w:rsidRPr="00364EBA" w:rsidRDefault="00364EBA" w:rsidP="00364EBA">
      <w:pPr>
        <w:numPr>
          <w:ilvl w:val="1"/>
          <w:numId w:val="2"/>
        </w:numPr>
        <w:spacing w:after="0" w:line="240" w:lineRule="auto"/>
        <w:jc w:val="both"/>
        <w:rPr>
          <w:rFonts w:ascii="Times New Roman" w:hAnsi="Times New Roman" w:cs="Times New Roman"/>
        </w:rPr>
      </w:pPr>
      <w:r w:rsidRPr="00364EBA">
        <w:rPr>
          <w:rFonts w:ascii="Times New Roman" w:hAnsi="Times New Roman" w:cs="Times New Roman"/>
        </w:rPr>
        <w:t>Члены совета:</w:t>
      </w:r>
    </w:p>
    <w:p w:rsidR="00364EBA" w:rsidRPr="00364EBA" w:rsidRDefault="00364EBA" w:rsidP="00364EBA">
      <w:pPr>
        <w:spacing w:line="240" w:lineRule="auto"/>
        <w:ind w:left="360"/>
        <w:jc w:val="both"/>
        <w:rPr>
          <w:rFonts w:ascii="Times New Roman" w:hAnsi="Times New Roman" w:cs="Times New Roman"/>
        </w:rPr>
      </w:pPr>
      <w:r w:rsidRPr="00364EBA">
        <w:rPr>
          <w:rFonts w:ascii="Times New Roman" w:hAnsi="Times New Roman" w:cs="Times New Roman"/>
        </w:rPr>
        <w:t>Пилипенко Н.В. -специалист администрации;</w:t>
      </w:r>
    </w:p>
    <w:p w:rsidR="00364EBA" w:rsidRPr="00364EBA" w:rsidRDefault="00364EBA" w:rsidP="00364EBA">
      <w:pPr>
        <w:spacing w:line="240" w:lineRule="auto"/>
        <w:ind w:left="360"/>
        <w:jc w:val="both"/>
        <w:rPr>
          <w:rFonts w:ascii="Times New Roman" w:hAnsi="Times New Roman" w:cs="Times New Roman"/>
        </w:rPr>
      </w:pPr>
      <w:r w:rsidRPr="00364EBA">
        <w:rPr>
          <w:rFonts w:ascii="Times New Roman" w:hAnsi="Times New Roman" w:cs="Times New Roman"/>
        </w:rPr>
        <w:t>Климова С. А. – хормейстер  МКУК «Новоцелинное СКО»;</w:t>
      </w:r>
    </w:p>
    <w:p w:rsidR="00364EBA" w:rsidRPr="00364EBA" w:rsidRDefault="00364EBA" w:rsidP="00364EBA">
      <w:pPr>
        <w:spacing w:line="240" w:lineRule="auto"/>
        <w:ind w:left="360"/>
        <w:jc w:val="both"/>
        <w:rPr>
          <w:rFonts w:ascii="Times New Roman" w:hAnsi="Times New Roman" w:cs="Times New Roman"/>
        </w:rPr>
      </w:pPr>
      <w:r w:rsidRPr="00364EBA">
        <w:rPr>
          <w:rFonts w:ascii="Times New Roman" w:hAnsi="Times New Roman" w:cs="Times New Roman"/>
        </w:rPr>
        <w:t>Грибовская Н.С. – председатель Совета депутатов Новоцелинного сельсовета Кочковского района Новосибирской области.</w:t>
      </w:r>
    </w:p>
    <w:p w:rsidR="00364EBA" w:rsidRPr="00364EBA" w:rsidRDefault="00364EBA" w:rsidP="00364EBA">
      <w:pPr>
        <w:spacing w:line="240" w:lineRule="auto"/>
        <w:jc w:val="both"/>
        <w:rPr>
          <w:rFonts w:ascii="Times New Roman" w:hAnsi="Times New Roman" w:cs="Times New Roman"/>
        </w:rPr>
      </w:pPr>
      <w:r w:rsidRPr="00364EBA">
        <w:rPr>
          <w:rFonts w:ascii="Times New Roman" w:hAnsi="Times New Roman" w:cs="Times New Roman"/>
          <w:spacing w:val="16"/>
        </w:rPr>
        <w:t xml:space="preserve">     2.</w:t>
      </w:r>
      <w:r w:rsidRPr="00364EBA">
        <w:rPr>
          <w:rFonts w:ascii="Times New Roman" w:hAnsi="Times New Roman" w:cs="Times New Roman"/>
        </w:rPr>
        <w:t xml:space="preserve"> Настоящее постановление вступает в силу со дня его официального опубликования.</w:t>
      </w:r>
    </w:p>
    <w:p w:rsidR="00364EBA" w:rsidRPr="00364EBA" w:rsidRDefault="00364EBA" w:rsidP="00364EBA">
      <w:pPr>
        <w:spacing w:after="0" w:line="240" w:lineRule="auto"/>
        <w:jc w:val="both"/>
        <w:rPr>
          <w:rFonts w:ascii="Times New Roman" w:hAnsi="Times New Roman" w:cs="Times New Roman"/>
        </w:rPr>
      </w:pPr>
      <w:r w:rsidRPr="00364EBA">
        <w:rPr>
          <w:rFonts w:ascii="Times New Roman" w:hAnsi="Times New Roman" w:cs="Times New Roman"/>
        </w:rPr>
        <w:t xml:space="preserve">Глава </w:t>
      </w:r>
    </w:p>
    <w:p w:rsidR="00364EBA" w:rsidRPr="00364EBA" w:rsidRDefault="00364EBA" w:rsidP="00364EBA">
      <w:pPr>
        <w:spacing w:after="0" w:line="240" w:lineRule="auto"/>
        <w:jc w:val="both"/>
        <w:rPr>
          <w:rFonts w:ascii="Times New Roman" w:hAnsi="Times New Roman" w:cs="Times New Roman"/>
        </w:rPr>
      </w:pPr>
      <w:r w:rsidRPr="00364EBA">
        <w:rPr>
          <w:rFonts w:ascii="Times New Roman" w:hAnsi="Times New Roman" w:cs="Times New Roman"/>
        </w:rPr>
        <w:t xml:space="preserve">Новоцелинного сельсовета </w:t>
      </w:r>
    </w:p>
    <w:p w:rsidR="00364EBA" w:rsidRPr="00364EBA" w:rsidRDefault="00364EBA" w:rsidP="00364EBA">
      <w:pPr>
        <w:spacing w:after="0" w:line="240" w:lineRule="auto"/>
        <w:jc w:val="both"/>
        <w:rPr>
          <w:rFonts w:ascii="Times New Roman" w:hAnsi="Times New Roman" w:cs="Times New Roman"/>
        </w:rPr>
      </w:pPr>
      <w:r w:rsidRPr="00364EBA">
        <w:rPr>
          <w:rFonts w:ascii="Times New Roman" w:hAnsi="Times New Roman" w:cs="Times New Roman"/>
        </w:rPr>
        <w:t xml:space="preserve">Кочковского района Новосибирской </w:t>
      </w:r>
    </w:p>
    <w:p w:rsidR="00364EBA" w:rsidRPr="00364EBA" w:rsidRDefault="00364EBA" w:rsidP="00364EBA">
      <w:pPr>
        <w:spacing w:after="0" w:line="240" w:lineRule="auto"/>
        <w:jc w:val="both"/>
        <w:rPr>
          <w:rFonts w:ascii="Times New Roman" w:hAnsi="Times New Roman" w:cs="Times New Roman"/>
        </w:rPr>
      </w:pPr>
      <w:r w:rsidRPr="00364EBA">
        <w:rPr>
          <w:rFonts w:ascii="Times New Roman" w:hAnsi="Times New Roman" w:cs="Times New Roman"/>
        </w:rPr>
        <w:t>области                                                                                      С.В. Игнатьева</w:t>
      </w:r>
    </w:p>
    <w:p w:rsidR="00364EBA" w:rsidRDefault="00364EBA" w:rsidP="00364EBA">
      <w:pPr>
        <w:pStyle w:val="a9"/>
        <w:jc w:val="center"/>
        <w:rPr>
          <w:sz w:val="28"/>
          <w:szCs w:val="28"/>
        </w:rPr>
      </w:pPr>
      <w:r w:rsidRPr="00727AF3">
        <w:rPr>
          <w:sz w:val="28"/>
          <w:szCs w:val="28"/>
        </w:rPr>
        <w:t xml:space="preserve">  </w:t>
      </w:r>
    </w:p>
    <w:p w:rsidR="00364EBA" w:rsidRPr="00364EBA" w:rsidRDefault="00364EBA" w:rsidP="00364EBA">
      <w:pPr>
        <w:pStyle w:val="a9"/>
        <w:jc w:val="center"/>
        <w:rPr>
          <w:b/>
          <w:sz w:val="22"/>
          <w:szCs w:val="22"/>
        </w:rPr>
      </w:pPr>
      <w:r w:rsidRPr="00364EBA">
        <w:rPr>
          <w:b/>
          <w:sz w:val="22"/>
          <w:szCs w:val="22"/>
        </w:rPr>
        <w:t>АДМИНИСТРАЦИЯ НОВОЦЕЛИННОГО СЕЛЬСОВЕТА</w:t>
      </w:r>
      <w:r w:rsidRPr="00364EBA">
        <w:rPr>
          <w:b/>
          <w:sz w:val="22"/>
          <w:szCs w:val="22"/>
        </w:rPr>
        <w:br/>
        <w:t>КОЧКОВСКОГО РАЙОНА НОВОСИБИРСКОЙ ОБЛАСТИ</w:t>
      </w:r>
    </w:p>
    <w:p w:rsidR="00364EBA" w:rsidRPr="00364EBA" w:rsidRDefault="00364EBA" w:rsidP="00364EBA">
      <w:pPr>
        <w:pStyle w:val="a9"/>
        <w:jc w:val="center"/>
        <w:rPr>
          <w:b/>
          <w:sz w:val="22"/>
          <w:szCs w:val="22"/>
        </w:rPr>
      </w:pPr>
    </w:p>
    <w:p w:rsidR="00364EBA" w:rsidRPr="00364EBA" w:rsidRDefault="00364EBA" w:rsidP="00364EBA">
      <w:pPr>
        <w:pStyle w:val="a9"/>
        <w:jc w:val="center"/>
        <w:rPr>
          <w:b/>
          <w:sz w:val="22"/>
          <w:szCs w:val="22"/>
        </w:rPr>
      </w:pPr>
      <w:r w:rsidRPr="00364EBA">
        <w:rPr>
          <w:b/>
          <w:sz w:val="22"/>
          <w:szCs w:val="22"/>
        </w:rPr>
        <w:t>ПОСТАНОВЛЕНИЕ</w:t>
      </w:r>
    </w:p>
    <w:p w:rsidR="00364EBA" w:rsidRPr="00364EBA" w:rsidRDefault="00364EBA" w:rsidP="00364EBA">
      <w:pPr>
        <w:pStyle w:val="a9"/>
        <w:jc w:val="center"/>
        <w:rPr>
          <w:b/>
          <w:sz w:val="22"/>
          <w:szCs w:val="22"/>
        </w:rPr>
      </w:pPr>
    </w:p>
    <w:p w:rsidR="00364EBA" w:rsidRPr="00364EBA" w:rsidRDefault="00364EBA" w:rsidP="00364EBA">
      <w:pPr>
        <w:pStyle w:val="a9"/>
        <w:jc w:val="center"/>
        <w:rPr>
          <w:b/>
          <w:sz w:val="22"/>
          <w:szCs w:val="22"/>
        </w:rPr>
      </w:pPr>
      <w:r w:rsidRPr="00364EBA">
        <w:rPr>
          <w:b/>
          <w:sz w:val="22"/>
          <w:szCs w:val="22"/>
        </w:rPr>
        <w:t>от 10.01.2018                                                                                                № 2</w:t>
      </w:r>
    </w:p>
    <w:p w:rsidR="00364EBA" w:rsidRPr="00364EBA" w:rsidRDefault="00364EBA" w:rsidP="00364EBA">
      <w:pPr>
        <w:pStyle w:val="ConsPlusTitle"/>
        <w:jc w:val="center"/>
        <w:rPr>
          <w:sz w:val="22"/>
          <w:szCs w:val="22"/>
        </w:rPr>
      </w:pPr>
    </w:p>
    <w:p w:rsidR="00364EBA" w:rsidRPr="00364EBA" w:rsidRDefault="00364EBA" w:rsidP="00364EBA">
      <w:pPr>
        <w:spacing w:line="240" w:lineRule="auto"/>
        <w:jc w:val="center"/>
        <w:rPr>
          <w:rFonts w:ascii="Times New Roman" w:hAnsi="Times New Roman" w:cs="Times New Roman"/>
          <w:b/>
        </w:rPr>
      </w:pPr>
      <w:r w:rsidRPr="00364EBA">
        <w:rPr>
          <w:rFonts w:ascii="Times New Roman" w:hAnsi="Times New Roman" w:cs="Times New Roman"/>
          <w:b/>
        </w:rPr>
        <w:t>О Порядке принятия решений по вопросам, предусмотренным пунктами 1 – 3 части 5 статьи 189 Жилищного кодекса Российской Федерации, в случае возникновения аварии, иных чрезвычайных ситуаций природного или техногенного характера</w:t>
      </w:r>
    </w:p>
    <w:p w:rsidR="00364EBA" w:rsidRPr="00364EBA" w:rsidRDefault="00364EBA" w:rsidP="00364EBA">
      <w:pPr>
        <w:spacing w:line="240" w:lineRule="auto"/>
        <w:jc w:val="both"/>
        <w:rPr>
          <w:rFonts w:ascii="Times New Roman" w:hAnsi="Times New Roman" w:cs="Times New Roman"/>
        </w:rPr>
      </w:pPr>
      <w:r>
        <w:rPr>
          <w:rFonts w:ascii="Times New Roman" w:eastAsiaTheme="minorHAnsi" w:hAnsi="Times New Roman" w:cs="Times New Roman"/>
          <w:lang w:eastAsia="en-US"/>
        </w:rPr>
        <w:t xml:space="preserve">      </w:t>
      </w:r>
      <w:r w:rsidRPr="00364EBA">
        <w:rPr>
          <w:rFonts w:ascii="Times New Roman" w:eastAsiaTheme="minorHAnsi" w:hAnsi="Times New Roman" w:cs="Times New Roman"/>
          <w:lang w:eastAsia="en-US"/>
        </w:rPr>
        <w:t>В соответствии со статьей 189 Жилищного кодекса Российской Федерации и статьей 2 Закона Новосибирской области от  05.07.2013№ 360-ОЗ «Об   организации проведения капитального ремонта общего имущества в  многоквартирных домах, расположенных на территории Н</w:t>
      </w:r>
      <w:r w:rsidRPr="00364EBA">
        <w:rPr>
          <w:rFonts w:ascii="Times New Roman" w:hAnsi="Times New Roman" w:cs="Times New Roman"/>
        </w:rPr>
        <w:t xml:space="preserve">овосибирской области». </w:t>
      </w:r>
    </w:p>
    <w:p w:rsidR="00364EBA" w:rsidRPr="00364EBA" w:rsidRDefault="00364EBA" w:rsidP="00364EBA">
      <w:pPr>
        <w:spacing w:line="240" w:lineRule="auto"/>
        <w:jc w:val="both"/>
        <w:rPr>
          <w:rFonts w:ascii="Times New Roman" w:hAnsi="Times New Roman" w:cs="Times New Roman"/>
          <w:b/>
        </w:rPr>
      </w:pPr>
      <w:r w:rsidRPr="00364EBA">
        <w:rPr>
          <w:rFonts w:ascii="Times New Roman" w:hAnsi="Times New Roman" w:cs="Times New Roman"/>
          <w:b/>
        </w:rPr>
        <w:t>Постановляю:</w:t>
      </w:r>
    </w:p>
    <w:p w:rsidR="00364EBA" w:rsidRPr="00364EBA" w:rsidRDefault="00364EBA" w:rsidP="00364EBA">
      <w:pPr>
        <w:spacing w:line="240" w:lineRule="auto"/>
        <w:ind w:firstLine="709"/>
        <w:jc w:val="both"/>
        <w:rPr>
          <w:rFonts w:ascii="Times New Roman" w:eastAsiaTheme="minorHAnsi" w:hAnsi="Times New Roman" w:cs="Times New Roman"/>
          <w:lang w:eastAsia="en-US"/>
        </w:rPr>
      </w:pPr>
      <w:r w:rsidRPr="00364EBA">
        <w:rPr>
          <w:rFonts w:ascii="Times New Roman" w:eastAsiaTheme="minorHAnsi" w:hAnsi="Times New Roman" w:cs="Times New Roman"/>
          <w:lang w:eastAsia="en-US"/>
        </w:rPr>
        <w:lastRenderedPageBreak/>
        <w:t xml:space="preserve">1. Утвердить прилагаемый Порядок принятия решений </w:t>
      </w:r>
      <w:r w:rsidRPr="00364EBA">
        <w:rPr>
          <w:rFonts w:ascii="Times New Roman" w:hAnsi="Times New Roman" w:cs="Times New Roman"/>
        </w:rPr>
        <w:t>по вопросам, предусмотренным пунктами 1 – 3 части 5 статьи 189 Жилищного кодекса Российской Федерации, в случае возникновения аварии, иных чрезвычайных ситуаций природного или техногенного характера (приложение № 1)</w:t>
      </w:r>
      <w:r w:rsidRPr="00364EBA">
        <w:rPr>
          <w:rFonts w:ascii="Times New Roman" w:eastAsiaTheme="minorHAnsi" w:hAnsi="Times New Roman" w:cs="Times New Roman"/>
          <w:lang w:eastAsia="en-US"/>
        </w:rPr>
        <w:t>.</w:t>
      </w:r>
    </w:p>
    <w:p w:rsidR="00364EBA" w:rsidRPr="00364EBA" w:rsidRDefault="00364EBA" w:rsidP="00364EBA">
      <w:pPr>
        <w:spacing w:line="240" w:lineRule="auto"/>
        <w:jc w:val="both"/>
        <w:rPr>
          <w:rFonts w:ascii="Times New Roman" w:hAnsi="Times New Roman" w:cs="Times New Roman"/>
        </w:rPr>
      </w:pPr>
      <w:r w:rsidRPr="00364EBA">
        <w:rPr>
          <w:rFonts w:ascii="Times New Roman" w:hAnsi="Times New Roman" w:cs="Times New Roman"/>
          <w:spacing w:val="16"/>
        </w:rPr>
        <w:t xml:space="preserve">     2.</w:t>
      </w:r>
      <w:r w:rsidRPr="00364EBA">
        <w:rPr>
          <w:rFonts w:ascii="Times New Roman" w:hAnsi="Times New Roman" w:cs="Times New Roman"/>
        </w:rPr>
        <w:t xml:space="preserve"> Настоящее постановление вступает в силу со дня его официального опубликования.</w:t>
      </w:r>
    </w:p>
    <w:p w:rsidR="00364EBA" w:rsidRPr="00364EBA" w:rsidRDefault="00364EBA" w:rsidP="00364EBA">
      <w:pPr>
        <w:spacing w:line="240" w:lineRule="auto"/>
        <w:jc w:val="both"/>
        <w:rPr>
          <w:rFonts w:ascii="Times New Roman" w:hAnsi="Times New Roman" w:cs="Times New Roman"/>
        </w:rPr>
      </w:pPr>
      <w:r w:rsidRPr="00364EBA">
        <w:rPr>
          <w:rFonts w:ascii="Times New Roman" w:hAnsi="Times New Roman" w:cs="Times New Roman"/>
        </w:rPr>
        <w:t xml:space="preserve">      3. Контроль за исполнением настоящего постановления возложить на заместителя главы Чутчиковой Т.П.</w:t>
      </w:r>
    </w:p>
    <w:p w:rsidR="00364EBA" w:rsidRPr="00364EBA" w:rsidRDefault="00364EBA" w:rsidP="00364EBA">
      <w:pPr>
        <w:spacing w:after="0" w:line="240" w:lineRule="auto"/>
        <w:jc w:val="both"/>
        <w:rPr>
          <w:rFonts w:ascii="Times New Roman" w:hAnsi="Times New Roman" w:cs="Times New Roman"/>
        </w:rPr>
      </w:pPr>
      <w:r w:rsidRPr="00364EBA">
        <w:rPr>
          <w:rFonts w:ascii="Times New Roman" w:hAnsi="Times New Roman" w:cs="Times New Roman"/>
        </w:rPr>
        <w:t xml:space="preserve">Глава </w:t>
      </w:r>
    </w:p>
    <w:p w:rsidR="00364EBA" w:rsidRPr="00364EBA" w:rsidRDefault="00364EBA" w:rsidP="00364EBA">
      <w:pPr>
        <w:spacing w:after="0" w:line="240" w:lineRule="auto"/>
        <w:jc w:val="both"/>
        <w:rPr>
          <w:rFonts w:ascii="Times New Roman" w:hAnsi="Times New Roman" w:cs="Times New Roman"/>
        </w:rPr>
      </w:pPr>
      <w:r w:rsidRPr="00364EBA">
        <w:rPr>
          <w:rFonts w:ascii="Times New Roman" w:hAnsi="Times New Roman" w:cs="Times New Roman"/>
        </w:rPr>
        <w:t xml:space="preserve">Новоцелинного сельсовета </w:t>
      </w:r>
    </w:p>
    <w:p w:rsidR="00364EBA" w:rsidRPr="00364EBA" w:rsidRDefault="00364EBA" w:rsidP="00364EBA">
      <w:pPr>
        <w:spacing w:after="0" w:line="240" w:lineRule="auto"/>
        <w:jc w:val="both"/>
        <w:rPr>
          <w:rFonts w:ascii="Times New Roman" w:hAnsi="Times New Roman" w:cs="Times New Roman"/>
        </w:rPr>
      </w:pPr>
      <w:r w:rsidRPr="00364EBA">
        <w:rPr>
          <w:rFonts w:ascii="Times New Roman" w:hAnsi="Times New Roman" w:cs="Times New Roman"/>
        </w:rPr>
        <w:t xml:space="preserve">Кочковского района Новосибирской </w:t>
      </w:r>
    </w:p>
    <w:p w:rsidR="00364EBA" w:rsidRPr="00364EBA" w:rsidRDefault="00364EBA" w:rsidP="00364EBA">
      <w:pPr>
        <w:spacing w:after="0" w:line="240" w:lineRule="auto"/>
        <w:jc w:val="both"/>
        <w:rPr>
          <w:rFonts w:ascii="Times New Roman" w:hAnsi="Times New Roman" w:cs="Times New Roman"/>
        </w:rPr>
      </w:pPr>
      <w:r w:rsidRPr="00364EBA">
        <w:rPr>
          <w:rFonts w:ascii="Times New Roman" w:hAnsi="Times New Roman" w:cs="Times New Roman"/>
        </w:rPr>
        <w:t>области                                                                                      С.В. Игнатьева</w:t>
      </w:r>
    </w:p>
    <w:p w:rsidR="00364EBA" w:rsidRPr="00364EBA" w:rsidRDefault="00364EBA" w:rsidP="00364EBA">
      <w:pPr>
        <w:spacing w:after="0" w:line="240" w:lineRule="auto"/>
        <w:jc w:val="both"/>
        <w:rPr>
          <w:rFonts w:ascii="Times New Roman" w:hAnsi="Times New Roman" w:cs="Times New Roman"/>
        </w:rPr>
      </w:pPr>
      <w:r w:rsidRPr="00364EBA">
        <w:rPr>
          <w:rFonts w:ascii="Times New Roman" w:hAnsi="Times New Roman" w:cs="Times New Roman"/>
        </w:rPr>
        <w:t xml:space="preserve">                                        </w:t>
      </w:r>
    </w:p>
    <w:p w:rsidR="00364EBA" w:rsidRPr="00364EBA" w:rsidRDefault="00364EBA" w:rsidP="00364EBA">
      <w:pPr>
        <w:spacing w:after="0" w:line="240" w:lineRule="auto"/>
        <w:jc w:val="right"/>
        <w:rPr>
          <w:rFonts w:ascii="Times New Roman" w:hAnsi="Times New Roman" w:cs="Times New Roman"/>
        </w:rPr>
      </w:pPr>
      <w:r w:rsidRPr="00364EBA">
        <w:rPr>
          <w:rFonts w:ascii="Times New Roman" w:hAnsi="Times New Roman" w:cs="Times New Roman"/>
        </w:rPr>
        <w:t>Приложение № 1</w:t>
      </w:r>
    </w:p>
    <w:p w:rsidR="00364EBA" w:rsidRPr="00364EBA" w:rsidRDefault="00364EBA" w:rsidP="00364EBA">
      <w:pPr>
        <w:spacing w:after="0" w:line="240" w:lineRule="auto"/>
        <w:jc w:val="right"/>
        <w:rPr>
          <w:rFonts w:ascii="Times New Roman" w:hAnsi="Times New Roman" w:cs="Times New Roman"/>
        </w:rPr>
      </w:pPr>
      <w:r w:rsidRPr="00364EBA">
        <w:rPr>
          <w:rFonts w:ascii="Times New Roman" w:hAnsi="Times New Roman" w:cs="Times New Roman"/>
        </w:rPr>
        <w:t xml:space="preserve">   к постановлению администрации</w:t>
      </w:r>
    </w:p>
    <w:p w:rsidR="00364EBA" w:rsidRPr="00364EBA" w:rsidRDefault="00364EBA" w:rsidP="00364EBA">
      <w:pPr>
        <w:tabs>
          <w:tab w:val="left" w:pos="5910"/>
          <w:tab w:val="right" w:pos="9355"/>
        </w:tabs>
        <w:spacing w:after="0" w:line="240" w:lineRule="auto"/>
        <w:jc w:val="right"/>
        <w:rPr>
          <w:rFonts w:ascii="Times New Roman" w:hAnsi="Times New Roman" w:cs="Times New Roman"/>
        </w:rPr>
      </w:pPr>
      <w:r w:rsidRPr="00364EBA">
        <w:rPr>
          <w:rFonts w:ascii="Times New Roman" w:hAnsi="Times New Roman" w:cs="Times New Roman"/>
        </w:rPr>
        <w:tab/>
        <w:t xml:space="preserve">Новоцелинного сельсовета </w:t>
      </w:r>
    </w:p>
    <w:p w:rsidR="00364EBA" w:rsidRPr="00364EBA" w:rsidRDefault="00364EBA" w:rsidP="00364EBA">
      <w:pPr>
        <w:spacing w:after="0" w:line="240" w:lineRule="auto"/>
        <w:jc w:val="right"/>
        <w:rPr>
          <w:rFonts w:ascii="Times New Roman" w:hAnsi="Times New Roman" w:cs="Times New Roman"/>
        </w:rPr>
      </w:pPr>
      <w:r w:rsidRPr="00364EBA">
        <w:rPr>
          <w:rFonts w:ascii="Times New Roman" w:hAnsi="Times New Roman" w:cs="Times New Roman"/>
        </w:rPr>
        <w:t xml:space="preserve">                                                                                                    от 10.01.2018 №2</w:t>
      </w:r>
    </w:p>
    <w:p w:rsidR="00364EBA" w:rsidRDefault="00364EBA" w:rsidP="00364EBA">
      <w:pPr>
        <w:pStyle w:val="3"/>
        <w:keepNext w:val="0"/>
        <w:spacing w:line="240" w:lineRule="auto"/>
        <w:rPr>
          <w:rFonts w:ascii="Times New Roman" w:hAnsi="Times New Roman" w:cs="Times New Roman"/>
          <w:color w:val="auto"/>
          <w:sz w:val="22"/>
          <w:szCs w:val="22"/>
          <w:lang w:val="ru-RU"/>
        </w:rPr>
      </w:pPr>
    </w:p>
    <w:p w:rsidR="00364EBA" w:rsidRPr="00364EBA" w:rsidRDefault="00364EBA" w:rsidP="00364EBA">
      <w:pPr>
        <w:pStyle w:val="3"/>
        <w:keepNext w:val="0"/>
        <w:spacing w:line="240" w:lineRule="auto"/>
        <w:rPr>
          <w:rFonts w:ascii="Times New Roman" w:hAnsi="Times New Roman" w:cs="Times New Roman"/>
          <w:color w:val="auto"/>
          <w:sz w:val="22"/>
          <w:szCs w:val="22"/>
          <w:lang w:val="ru-RU"/>
        </w:rPr>
      </w:pPr>
      <w:r>
        <w:rPr>
          <w:rFonts w:ascii="Times New Roman" w:hAnsi="Times New Roman" w:cs="Times New Roman"/>
          <w:color w:val="auto"/>
          <w:sz w:val="22"/>
          <w:szCs w:val="22"/>
          <w:lang w:val="ru-RU"/>
        </w:rPr>
        <w:t xml:space="preserve">           </w:t>
      </w:r>
      <w:r w:rsidRPr="00364EBA">
        <w:rPr>
          <w:rFonts w:ascii="Times New Roman" w:hAnsi="Times New Roman" w:cs="Times New Roman"/>
          <w:color w:val="auto"/>
          <w:sz w:val="22"/>
          <w:szCs w:val="22"/>
          <w:lang w:val="ru-RU"/>
        </w:rPr>
        <w:t>ПОРЯДОК</w:t>
      </w:r>
    </w:p>
    <w:p w:rsidR="00364EBA" w:rsidRPr="00364EBA" w:rsidRDefault="00364EBA" w:rsidP="00364EBA">
      <w:pPr>
        <w:pStyle w:val="CM66"/>
        <w:spacing w:after="0"/>
        <w:jc w:val="center"/>
        <w:rPr>
          <w:b/>
          <w:bCs/>
          <w:caps/>
          <w:sz w:val="22"/>
          <w:szCs w:val="22"/>
        </w:rPr>
      </w:pPr>
      <w:r w:rsidRPr="00364EBA">
        <w:rPr>
          <w:b/>
          <w:bCs/>
          <w:sz w:val="22"/>
          <w:szCs w:val="22"/>
        </w:rPr>
        <w:t>принятия решений по вопросам, предусмотренным пунктами 1 – 3 части 5 статьи 189 Жилищного кодекса Российской Федерации, в случае возникновения аварии, иных чрезвычайных ситуаций природного или техногенного характера</w:t>
      </w:r>
    </w:p>
    <w:p w:rsidR="00364EBA" w:rsidRPr="00364EBA" w:rsidRDefault="00364EBA" w:rsidP="00364EBA">
      <w:pPr>
        <w:pStyle w:val="Default"/>
        <w:rPr>
          <w:sz w:val="22"/>
          <w:szCs w:val="22"/>
        </w:rPr>
      </w:pPr>
    </w:p>
    <w:p w:rsidR="00364EBA" w:rsidRPr="00364EBA" w:rsidRDefault="00364EBA" w:rsidP="00364EBA">
      <w:pPr>
        <w:pStyle w:val="Default"/>
        <w:rPr>
          <w:sz w:val="22"/>
          <w:szCs w:val="22"/>
        </w:rPr>
      </w:pP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t>1. Настоящий Порядок устанавливает процедуру и сроки принятия решения по вопросам, предусмотренным пунктами 1 – 3 части 5 статьи 189 Жилищного кодекса Российской Федерации, в случае возникновения аварии, иных чрезвычайных ситуаций природного или техногенного характера (далее – чрезвычайная ситуация).</w:t>
      </w: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t>2. Капитальный ремонт общего имущества в многоквартирном доме, в  случае возникновения чрезвычайной ситуации, осуществляется без его включения в краткосрочный план реализации региональной программы и только в объеме, необходимом для ликвидации последствий чрезвычайной ситуации, за счет средств регионального оператора Новосибирской области – некоммерческой организации «Фонд модернизации и развития жилищно-коммунального хозяйства муниципальных образований Новосибирской области» (далее – региональный оператор), определенных статьей 185 Жилищного кодекса Российской Федерации и статьей 22 Закона Новосибирской области от  05.07.2013 № 360-ОЗ «Об  организации проведения капитального ремонта общего имущества в  многоквартирных домах, расположенных на территории Новосибирской области» (далее – Закон Новосибирской области № 360-ОЗ) в качестве денежных средств для обеспечения финансовой устойчивости деятельности регионального оператора, и учитывается при ежегодной актуализации Региональной программы капитального ремонта общего имущества в многоквартирных домах, расположенных на территории Новосибирской области, на 2014 - 2043 годы, утвержденной постановлением Правительства Новосибирской области от 27.11.2013 № 524-п «Об утверждении Региональной программы капитального ремонта общего имущества в многоквартирных домах, расположенных на территории Новосибирской области, на 2014 - 2043 годы».</w:t>
      </w: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t>3. Решением о проведении капитального ремонта общего имущества в многоквартирном доме, принимаемым в соответствии с настоящим Порядком, утверждается перечень услуг и (или) работ по капитальному ремонту, необходимый для ликвидации последствий чрезвычайной ситуации, соответствующий части 1 статьи 166 Жилищного кодекса Российской Федерации и статье 14 Закона Новосибирской области № 360-ОЗ.</w:t>
      </w:r>
    </w:p>
    <w:p w:rsidR="00364EBA" w:rsidRPr="00364EBA" w:rsidRDefault="00364EBA" w:rsidP="00364EBA">
      <w:pPr>
        <w:pStyle w:val="ConsPlusNormal"/>
        <w:ind w:firstLine="709"/>
        <w:jc w:val="both"/>
        <w:rPr>
          <w:rFonts w:ascii="Times New Roman" w:hAnsi="Times New Roman" w:cs="Times New Roman"/>
          <w:color w:val="000000"/>
          <w:sz w:val="22"/>
          <w:szCs w:val="22"/>
        </w:rPr>
      </w:pP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t>4. Решение, указанное в пункте 1 настоящего Порядка, принимается администрацией Новоцелинного сельсовета  Кочковского района  Новосибирской области, на территории которого расположен многоквартирный дом, поврежденный в результате чрезвычайной ситуации, не позднее тридцати дней с момента возникновения чрезвычайной ситуации.</w:t>
      </w: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lastRenderedPageBreak/>
        <w:t>5. Решение, указанное в пункте 1 настоящего Порядка, принимается администрацией Новоцелинного сельсовета  на основании следующих документов:</w:t>
      </w:r>
    </w:p>
    <w:p w:rsidR="00364EBA" w:rsidRPr="00364EBA" w:rsidRDefault="00364EBA" w:rsidP="00364EBA">
      <w:pPr>
        <w:autoSpaceDE w:val="0"/>
        <w:autoSpaceDN w:val="0"/>
        <w:adjustRightInd w:val="0"/>
        <w:spacing w:line="240" w:lineRule="auto"/>
        <w:ind w:firstLine="709"/>
        <w:jc w:val="both"/>
        <w:rPr>
          <w:rFonts w:ascii="Times New Roman" w:hAnsi="Times New Roman" w:cs="Times New Roman"/>
        </w:rPr>
      </w:pPr>
      <w:r w:rsidRPr="00364EBA">
        <w:rPr>
          <w:rFonts w:ascii="Times New Roman" w:hAnsi="Times New Roman" w:cs="Times New Roman"/>
          <w:color w:val="000000"/>
        </w:rPr>
        <w:t>1) копии решения о введении режима чрезвычайной ситуации, принятого в  соответствии с требованиями Федерального закона от 21.12.1994 № 68-ФЗ «О защите населения и территорий от чрезвычайных ситуаций природного и техногенного характера»</w:t>
      </w:r>
      <w:r w:rsidRPr="00364EBA">
        <w:rPr>
          <w:rFonts w:ascii="Times New Roman" w:hAnsi="Times New Roman" w:cs="Times New Roman"/>
        </w:rPr>
        <w:t>;</w:t>
      </w: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t>2) акта обследования многоквартирного дома, поврежденного в результате чрезвычайной ситуации, с указанием повреждений (разрушений) общего имущества в многоквартирном доме и их характеристик по конструктивным элементам и (или) внутридомовым инженерным системам с приложением материалов фотосъемки и (или) видеозаписи повреждений (разрушений), которые производились в ходе обследования;</w:t>
      </w: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t>3) дефектной ведомости на проведение работ по капитальному ремонту общего имущества в многоквартирном доме в объеме, необходимом для ликвидации последствий, возникших вследствие чрезвычайной ситуации (далее – работы по ликвидации последствий чрезвычайной ситуации);</w:t>
      </w: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t>4) сметы расходов на проведение работ по ликвидации последствий чрезвычайной ситуации, составленной органом местного самоуправления или лицом, осуществляющим управление многоквартирным домом или оказание услуг и (или) выполнения работ по содержанию и ремонту многоквартирного дома;</w:t>
      </w: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t>5) заключения государственной экспертизы проектной документации, государственной историко-культурной экспертизы, если в соответствии с  действующим законодательством требуется проведение соответствующих экспертиз.</w:t>
      </w: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t>6. Решением, принятым администрацией Новоцелинного сельсовета, должны быть определены или утверждены:</w:t>
      </w: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t>1) перечень услуг и (или) работ по капитальному ремонту;</w:t>
      </w: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t>2) предельно допустимая стоимость услуг и (или) работ по капитальному ремонту исходя из предельной стоимости услуг и (или) работ по капитальному ремонту общего имущества в многоквартирном доме, определенной в порядке, предусмотренном частью 4 статьи 190 Жилищного кодекса Российской Федерации;</w:t>
      </w:r>
    </w:p>
    <w:p w:rsidR="00364EBA" w:rsidRPr="00364EBA" w:rsidRDefault="00364EBA" w:rsidP="00364EBA">
      <w:pPr>
        <w:pStyle w:val="ConsPlusNormal"/>
        <w:ind w:firstLine="709"/>
        <w:jc w:val="both"/>
        <w:rPr>
          <w:rFonts w:ascii="Times New Roman" w:hAnsi="Times New Roman" w:cs="Times New Roman"/>
          <w:color w:val="000000"/>
          <w:sz w:val="22"/>
          <w:szCs w:val="22"/>
        </w:rPr>
      </w:pPr>
      <w:r w:rsidRPr="00364EBA">
        <w:rPr>
          <w:rFonts w:ascii="Times New Roman" w:hAnsi="Times New Roman" w:cs="Times New Roman"/>
          <w:color w:val="000000"/>
          <w:sz w:val="22"/>
          <w:szCs w:val="22"/>
        </w:rPr>
        <w:t>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364EBA" w:rsidRDefault="00364EBA" w:rsidP="00364EBA">
      <w:pPr>
        <w:autoSpaceDE w:val="0"/>
        <w:autoSpaceDN w:val="0"/>
        <w:adjustRightInd w:val="0"/>
        <w:spacing w:line="240" w:lineRule="auto"/>
        <w:ind w:firstLine="709"/>
        <w:jc w:val="both"/>
        <w:rPr>
          <w:rFonts w:ascii="Times New Roman" w:hAnsi="Times New Roman" w:cs="Times New Roman"/>
        </w:rPr>
      </w:pPr>
      <w:r w:rsidRPr="00364EBA">
        <w:rPr>
          <w:rFonts w:ascii="Times New Roman" w:hAnsi="Times New Roman" w:cs="Times New Roman"/>
        </w:rPr>
        <w:t xml:space="preserve">7. Принятое администрацией Новоцелинного сельсовета  решение и копии документов, перечисленных в </w:t>
      </w:r>
      <w:hyperlink r:id="rId7" w:history="1">
        <w:r w:rsidRPr="00364EBA">
          <w:rPr>
            <w:rFonts w:ascii="Times New Roman" w:hAnsi="Times New Roman" w:cs="Times New Roman"/>
          </w:rPr>
          <w:t>пункте 5</w:t>
        </w:r>
      </w:hyperlink>
      <w:r w:rsidRPr="00364EBA">
        <w:rPr>
          <w:rFonts w:ascii="Times New Roman" w:hAnsi="Times New Roman" w:cs="Times New Roman"/>
        </w:rPr>
        <w:t xml:space="preserve"> настоящего Порядка, в течение пяти дней с даты принятия направляются региональному оператору для проведения капитального ремонта многоквартирного дома.</w:t>
      </w:r>
    </w:p>
    <w:p w:rsidR="00BF2072" w:rsidRPr="00BF2072" w:rsidRDefault="00BF2072" w:rsidP="00BF2072">
      <w:pPr>
        <w:spacing w:after="0" w:line="240" w:lineRule="auto"/>
        <w:jc w:val="center"/>
        <w:rPr>
          <w:rFonts w:ascii="Times New Roman" w:hAnsi="Times New Roman" w:cs="Times New Roman"/>
          <w:b/>
          <w:bCs/>
        </w:rPr>
      </w:pPr>
      <w:r w:rsidRPr="00BF2072">
        <w:rPr>
          <w:rFonts w:ascii="Times New Roman" w:hAnsi="Times New Roman" w:cs="Times New Roman"/>
          <w:b/>
          <w:bCs/>
        </w:rPr>
        <w:t>АДМИНИСТРАЦИЯ НОВОЦЕЛИННОГО СЕЛЬСОВЕТА</w:t>
      </w:r>
    </w:p>
    <w:p w:rsidR="00BF2072" w:rsidRPr="00BF2072" w:rsidRDefault="00BF2072" w:rsidP="00BF2072">
      <w:pPr>
        <w:spacing w:after="0" w:line="240" w:lineRule="auto"/>
        <w:jc w:val="center"/>
        <w:rPr>
          <w:rFonts w:ascii="Times New Roman" w:hAnsi="Times New Roman" w:cs="Times New Roman"/>
          <w:b/>
          <w:bCs/>
        </w:rPr>
      </w:pPr>
      <w:r w:rsidRPr="00BF2072">
        <w:rPr>
          <w:rFonts w:ascii="Times New Roman" w:hAnsi="Times New Roman" w:cs="Times New Roman"/>
          <w:b/>
          <w:bCs/>
        </w:rPr>
        <w:t>КОЧКОВСКОГО РАЙОНА НОВОСИБИРСКОЙ ОБЛАСТИ</w:t>
      </w:r>
    </w:p>
    <w:p w:rsidR="00BF2072" w:rsidRPr="00BF2072" w:rsidRDefault="00BF2072" w:rsidP="00BF2072">
      <w:pPr>
        <w:spacing w:after="0" w:line="240" w:lineRule="auto"/>
        <w:rPr>
          <w:rFonts w:ascii="Times New Roman" w:hAnsi="Times New Roman" w:cs="Times New Roman"/>
          <w:b/>
          <w:bCs/>
        </w:rPr>
      </w:pPr>
    </w:p>
    <w:p w:rsidR="00BF2072" w:rsidRPr="00BF2072" w:rsidRDefault="00BF2072" w:rsidP="00BF2072">
      <w:pPr>
        <w:spacing w:after="0" w:line="240" w:lineRule="auto"/>
        <w:rPr>
          <w:rFonts w:ascii="Times New Roman" w:hAnsi="Times New Roman" w:cs="Times New Roman"/>
          <w:b/>
          <w:bCs/>
        </w:rPr>
      </w:pPr>
    </w:p>
    <w:p w:rsidR="00BF2072" w:rsidRPr="00BF2072" w:rsidRDefault="00BF2072" w:rsidP="00BF2072">
      <w:pPr>
        <w:spacing w:after="0" w:line="240" w:lineRule="auto"/>
        <w:jc w:val="center"/>
        <w:rPr>
          <w:rFonts w:ascii="Times New Roman" w:hAnsi="Times New Roman" w:cs="Times New Roman"/>
          <w:b/>
          <w:bCs/>
        </w:rPr>
      </w:pPr>
      <w:r w:rsidRPr="00BF2072">
        <w:rPr>
          <w:rFonts w:ascii="Times New Roman" w:hAnsi="Times New Roman" w:cs="Times New Roman"/>
          <w:b/>
          <w:bCs/>
        </w:rPr>
        <w:t>ПОСТАНОВЛЕНИЕ</w:t>
      </w:r>
    </w:p>
    <w:p w:rsidR="00BF2072" w:rsidRPr="00BF2072" w:rsidRDefault="00BF2072" w:rsidP="00BF2072">
      <w:pPr>
        <w:spacing w:after="0" w:line="240" w:lineRule="auto"/>
        <w:jc w:val="center"/>
        <w:rPr>
          <w:rFonts w:ascii="Times New Roman" w:hAnsi="Times New Roman" w:cs="Times New Roman"/>
          <w:b/>
          <w:bCs/>
        </w:rPr>
      </w:pPr>
    </w:p>
    <w:p w:rsidR="00BF2072" w:rsidRPr="00BF2072" w:rsidRDefault="00BF2072" w:rsidP="00BF2072">
      <w:pPr>
        <w:spacing w:after="0" w:line="240" w:lineRule="auto"/>
        <w:rPr>
          <w:rFonts w:ascii="Times New Roman" w:hAnsi="Times New Roman" w:cs="Times New Roman"/>
          <w:b/>
          <w:bCs/>
        </w:rPr>
      </w:pPr>
      <w:r w:rsidRPr="00BF2072">
        <w:rPr>
          <w:rFonts w:ascii="Times New Roman" w:hAnsi="Times New Roman" w:cs="Times New Roman"/>
          <w:b/>
          <w:bCs/>
        </w:rPr>
        <w:t xml:space="preserve">от  10.01.2018                                                                                                № 2/1  </w:t>
      </w:r>
    </w:p>
    <w:p w:rsidR="00BF2072" w:rsidRPr="00BF2072" w:rsidRDefault="00BF2072" w:rsidP="00BF2072">
      <w:pPr>
        <w:spacing w:after="0" w:line="240" w:lineRule="auto"/>
        <w:rPr>
          <w:rFonts w:ascii="Times New Roman" w:hAnsi="Times New Roman" w:cs="Times New Roman"/>
          <w:b/>
          <w:bCs/>
        </w:rPr>
      </w:pPr>
    </w:p>
    <w:p w:rsidR="00BF2072" w:rsidRPr="00BF2072" w:rsidRDefault="00BF2072" w:rsidP="00BF2072">
      <w:pPr>
        <w:pStyle w:val="af7"/>
        <w:jc w:val="center"/>
        <w:rPr>
          <w:sz w:val="22"/>
          <w:szCs w:val="22"/>
        </w:rPr>
      </w:pPr>
      <w:r w:rsidRPr="00BF2072">
        <w:rPr>
          <w:sz w:val="22"/>
          <w:szCs w:val="22"/>
        </w:rPr>
        <w:t>О внесении изменений в постановление от 14.09.2017 года № 72/1 «Об утверждении Положения об оплате труда и выплате стимулирующей части  руководителю муниципального казенного  учреждения культуры</w:t>
      </w:r>
      <w:r>
        <w:rPr>
          <w:sz w:val="22"/>
          <w:szCs w:val="22"/>
        </w:rPr>
        <w:t xml:space="preserve"> </w:t>
      </w:r>
      <w:r w:rsidRPr="00BF2072">
        <w:rPr>
          <w:sz w:val="22"/>
          <w:szCs w:val="22"/>
        </w:rPr>
        <w:t>«Новоцелинное социально – культурное объединение»</w:t>
      </w:r>
    </w:p>
    <w:p w:rsidR="00BF2072" w:rsidRPr="00B57CA8" w:rsidRDefault="00BF2072" w:rsidP="00BF2072">
      <w:pPr>
        <w:pStyle w:val="af7"/>
      </w:pPr>
    </w:p>
    <w:p w:rsidR="00BF2072" w:rsidRPr="00BF2072" w:rsidRDefault="00BF2072" w:rsidP="00BF2072">
      <w:pPr>
        <w:pStyle w:val="af7"/>
        <w:rPr>
          <w:b/>
          <w:sz w:val="22"/>
          <w:szCs w:val="22"/>
        </w:rPr>
      </w:pPr>
      <w:r w:rsidRPr="00BF2072">
        <w:rPr>
          <w:sz w:val="22"/>
          <w:szCs w:val="22"/>
        </w:rPr>
        <w:t xml:space="preserve">        В соответствии с соглашением № 12 УПЗП от 30.06.2017 г. «О достижении целевого показателя отношения средней заработной платы работников муниципальных учреждений культуры к среднемесячному доходу от трудовой деятельности по Новосибирской области в 2017-2018 годах</w:t>
      </w:r>
      <w:r w:rsidRPr="00BF2072">
        <w:rPr>
          <w:b/>
          <w:sz w:val="22"/>
          <w:szCs w:val="22"/>
        </w:rPr>
        <w:t>»</w:t>
      </w:r>
    </w:p>
    <w:p w:rsidR="00BF2072" w:rsidRPr="00BF2072" w:rsidRDefault="00BF2072" w:rsidP="00BF2072">
      <w:pPr>
        <w:pStyle w:val="af7"/>
        <w:rPr>
          <w:b/>
          <w:sz w:val="22"/>
          <w:szCs w:val="22"/>
        </w:rPr>
      </w:pPr>
      <w:r w:rsidRPr="00BF2072">
        <w:rPr>
          <w:b/>
          <w:sz w:val="22"/>
          <w:szCs w:val="22"/>
        </w:rPr>
        <w:t>ПОСТАНОВЛЯЮ:</w:t>
      </w:r>
    </w:p>
    <w:p w:rsidR="00BF2072" w:rsidRPr="00BF2072" w:rsidRDefault="00BF2072" w:rsidP="00BF2072">
      <w:pPr>
        <w:pStyle w:val="af7"/>
        <w:rPr>
          <w:sz w:val="22"/>
          <w:szCs w:val="22"/>
        </w:rPr>
      </w:pPr>
      <w:r w:rsidRPr="00BF2072">
        <w:rPr>
          <w:sz w:val="22"/>
          <w:szCs w:val="22"/>
        </w:rPr>
        <w:t>1. Внести в постановление администрации Новоцелинного сельсовета Кочковского района Новосибирской области от 14.09.2017 года № 72/1 «Об утверждении Положения об оплате труда и выплате стимулирующей части  руководителю муниципального казенного  учреждения культуры</w:t>
      </w:r>
    </w:p>
    <w:p w:rsidR="00BF2072" w:rsidRPr="00BF2072" w:rsidRDefault="00BF2072" w:rsidP="00BF2072">
      <w:pPr>
        <w:pStyle w:val="af7"/>
        <w:rPr>
          <w:sz w:val="22"/>
          <w:szCs w:val="22"/>
        </w:rPr>
      </w:pPr>
      <w:r w:rsidRPr="00BF2072">
        <w:rPr>
          <w:sz w:val="22"/>
          <w:szCs w:val="22"/>
        </w:rPr>
        <w:lastRenderedPageBreak/>
        <w:t>«Новоцелинное социально – культурное объединение» следующие изменения:</w:t>
      </w:r>
    </w:p>
    <w:p w:rsidR="00BF2072" w:rsidRPr="00BF2072" w:rsidRDefault="00BF2072" w:rsidP="00BF2072">
      <w:pPr>
        <w:numPr>
          <w:ilvl w:val="1"/>
          <w:numId w:val="3"/>
        </w:numPr>
        <w:spacing w:after="0" w:line="240" w:lineRule="auto"/>
        <w:ind w:left="0" w:firstLine="0"/>
        <w:jc w:val="both"/>
        <w:rPr>
          <w:rFonts w:ascii="Times New Roman" w:hAnsi="Times New Roman" w:cs="Times New Roman"/>
        </w:rPr>
      </w:pPr>
      <w:r w:rsidRPr="00BF2072">
        <w:rPr>
          <w:rFonts w:ascii="Times New Roman" w:hAnsi="Times New Roman" w:cs="Times New Roman"/>
        </w:rPr>
        <w:t xml:space="preserve">Таблицу 1 в приложении № 1, прилагаемом к </w:t>
      </w:r>
      <w:r w:rsidRPr="00BF2072">
        <w:rPr>
          <w:rFonts w:ascii="Times New Roman" w:hAnsi="Times New Roman" w:cs="Times New Roman"/>
          <w:bCs/>
        </w:rPr>
        <w:t xml:space="preserve">Положению по оплате и стимулированию труда директора Учреждения, изложить в новой редакции </w:t>
      </w:r>
      <w:r w:rsidRPr="00BF2072">
        <w:rPr>
          <w:rFonts w:ascii="Times New Roman" w:hAnsi="Times New Roman" w:cs="Times New Roman"/>
        </w:rPr>
        <w:t>согласно приложению.</w:t>
      </w:r>
    </w:p>
    <w:p w:rsidR="00BF2072" w:rsidRPr="00BF2072" w:rsidRDefault="00BF2072" w:rsidP="00BF2072">
      <w:pPr>
        <w:spacing w:line="240" w:lineRule="auto"/>
        <w:jc w:val="both"/>
        <w:rPr>
          <w:rFonts w:ascii="Times New Roman" w:hAnsi="Times New Roman" w:cs="Times New Roman"/>
        </w:rPr>
      </w:pPr>
      <w:r w:rsidRPr="00BF2072">
        <w:rPr>
          <w:rFonts w:ascii="Times New Roman" w:hAnsi="Times New Roman" w:cs="Times New Roman"/>
        </w:rPr>
        <w:t xml:space="preserve">2.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 </w:t>
      </w:r>
    </w:p>
    <w:p w:rsidR="00BF2072" w:rsidRPr="00BF2072" w:rsidRDefault="00BF2072" w:rsidP="00BF2072">
      <w:pPr>
        <w:spacing w:line="240" w:lineRule="auto"/>
        <w:jc w:val="both"/>
        <w:rPr>
          <w:rFonts w:ascii="Times New Roman" w:hAnsi="Times New Roman" w:cs="Times New Roman"/>
        </w:rPr>
      </w:pPr>
      <w:r w:rsidRPr="00BF2072">
        <w:rPr>
          <w:rFonts w:ascii="Times New Roman" w:hAnsi="Times New Roman" w:cs="Times New Roman"/>
        </w:rPr>
        <w:t>3. Настоящее постановление вступает в силу со дня его официального опубликования.</w:t>
      </w:r>
    </w:p>
    <w:p w:rsidR="00BF2072" w:rsidRPr="00BF2072" w:rsidRDefault="00BF2072" w:rsidP="00BF2072">
      <w:pPr>
        <w:spacing w:after="0" w:line="240" w:lineRule="auto"/>
        <w:jc w:val="both"/>
        <w:rPr>
          <w:rFonts w:ascii="Times New Roman" w:hAnsi="Times New Roman" w:cs="Times New Roman"/>
        </w:rPr>
      </w:pPr>
      <w:r w:rsidRPr="00BF2072">
        <w:rPr>
          <w:rFonts w:ascii="Times New Roman" w:hAnsi="Times New Roman" w:cs="Times New Roman"/>
        </w:rPr>
        <w:t xml:space="preserve">Глава Новоцелинного сельсовета </w:t>
      </w:r>
    </w:p>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rPr>
        <w:t xml:space="preserve">Кочковского района Новосибирской области                               С.В.Игнатьева </w:t>
      </w:r>
    </w:p>
    <w:tbl>
      <w:tblPr>
        <w:tblW w:w="0" w:type="auto"/>
        <w:jc w:val="right"/>
        <w:tblLook w:val="01E0"/>
      </w:tblPr>
      <w:tblGrid>
        <w:gridCol w:w="3753"/>
      </w:tblGrid>
      <w:tr w:rsidR="00BF2072" w:rsidRPr="00BF2072" w:rsidTr="00B35495">
        <w:trPr>
          <w:jc w:val="right"/>
        </w:trPr>
        <w:tc>
          <w:tcPr>
            <w:tcW w:w="3753" w:type="dxa"/>
          </w:tcPr>
          <w:p w:rsidR="00BF2072" w:rsidRPr="00BF2072" w:rsidRDefault="00BF2072" w:rsidP="00BF2072">
            <w:pPr>
              <w:spacing w:after="0" w:line="240" w:lineRule="auto"/>
              <w:jc w:val="right"/>
              <w:rPr>
                <w:rFonts w:ascii="Times New Roman" w:hAnsi="Times New Roman" w:cs="Times New Roman"/>
              </w:rPr>
            </w:pPr>
            <w:r w:rsidRPr="00BF2072">
              <w:rPr>
                <w:rFonts w:ascii="Times New Roman" w:hAnsi="Times New Roman" w:cs="Times New Roman"/>
              </w:rPr>
              <w:t xml:space="preserve"> Приложение №1</w:t>
            </w:r>
          </w:p>
        </w:tc>
      </w:tr>
      <w:tr w:rsidR="00BF2072" w:rsidRPr="00BF2072" w:rsidTr="00B35495">
        <w:trPr>
          <w:jc w:val="right"/>
        </w:trPr>
        <w:tc>
          <w:tcPr>
            <w:tcW w:w="3753" w:type="dxa"/>
          </w:tcPr>
          <w:p w:rsidR="00BF2072" w:rsidRPr="00BF2072" w:rsidRDefault="00BF2072" w:rsidP="00BF2072">
            <w:pPr>
              <w:spacing w:after="0" w:line="240" w:lineRule="auto"/>
              <w:jc w:val="right"/>
              <w:rPr>
                <w:rFonts w:ascii="Times New Roman" w:hAnsi="Times New Roman" w:cs="Times New Roman"/>
              </w:rPr>
            </w:pPr>
            <w:r w:rsidRPr="00BF2072">
              <w:rPr>
                <w:rFonts w:ascii="Times New Roman" w:hAnsi="Times New Roman" w:cs="Times New Roman"/>
              </w:rPr>
              <w:t>к Положению по оплате</w:t>
            </w:r>
          </w:p>
        </w:tc>
      </w:tr>
      <w:tr w:rsidR="00BF2072" w:rsidRPr="00BF2072" w:rsidTr="00B35495">
        <w:trPr>
          <w:jc w:val="right"/>
        </w:trPr>
        <w:tc>
          <w:tcPr>
            <w:tcW w:w="3753" w:type="dxa"/>
          </w:tcPr>
          <w:p w:rsidR="00BF2072" w:rsidRPr="00BF2072" w:rsidRDefault="00BF2072" w:rsidP="00BF2072">
            <w:pPr>
              <w:spacing w:after="0" w:line="240" w:lineRule="auto"/>
              <w:jc w:val="right"/>
              <w:rPr>
                <w:rFonts w:ascii="Times New Roman" w:hAnsi="Times New Roman" w:cs="Times New Roman"/>
              </w:rPr>
            </w:pPr>
            <w:r w:rsidRPr="00BF2072">
              <w:rPr>
                <w:rFonts w:ascii="Times New Roman" w:hAnsi="Times New Roman" w:cs="Times New Roman"/>
              </w:rPr>
              <w:t>и стимулированию труда</w:t>
            </w:r>
          </w:p>
        </w:tc>
      </w:tr>
      <w:tr w:rsidR="00BF2072" w:rsidRPr="00BF2072" w:rsidTr="00B35495">
        <w:trPr>
          <w:jc w:val="right"/>
        </w:trPr>
        <w:tc>
          <w:tcPr>
            <w:tcW w:w="3753" w:type="dxa"/>
          </w:tcPr>
          <w:p w:rsidR="00BF2072" w:rsidRPr="00BF2072" w:rsidRDefault="00BF2072" w:rsidP="00BF2072">
            <w:pPr>
              <w:spacing w:after="0" w:line="240" w:lineRule="auto"/>
              <w:jc w:val="right"/>
              <w:rPr>
                <w:rFonts w:ascii="Times New Roman" w:hAnsi="Times New Roman" w:cs="Times New Roman"/>
              </w:rPr>
            </w:pPr>
            <w:r w:rsidRPr="00BF2072">
              <w:rPr>
                <w:rFonts w:ascii="Times New Roman" w:hAnsi="Times New Roman" w:cs="Times New Roman"/>
              </w:rPr>
              <w:t>директора Учреждения</w:t>
            </w:r>
          </w:p>
        </w:tc>
      </w:tr>
      <w:tr w:rsidR="00BF2072" w:rsidTr="00B35495">
        <w:trPr>
          <w:jc w:val="right"/>
        </w:trPr>
        <w:tc>
          <w:tcPr>
            <w:tcW w:w="3753" w:type="dxa"/>
          </w:tcPr>
          <w:p w:rsidR="00BF2072" w:rsidRPr="00D061B0" w:rsidRDefault="00BF2072" w:rsidP="00BF2072">
            <w:pPr>
              <w:spacing w:after="0"/>
              <w:jc w:val="right"/>
            </w:pPr>
          </w:p>
        </w:tc>
      </w:tr>
      <w:tr w:rsidR="00BF2072" w:rsidTr="00B35495">
        <w:trPr>
          <w:jc w:val="right"/>
        </w:trPr>
        <w:tc>
          <w:tcPr>
            <w:tcW w:w="3753" w:type="dxa"/>
          </w:tcPr>
          <w:p w:rsidR="00BF2072" w:rsidRPr="00D061B0" w:rsidRDefault="00BF2072" w:rsidP="00B35495">
            <w:pPr>
              <w:jc w:val="both"/>
            </w:pPr>
          </w:p>
        </w:tc>
      </w:tr>
    </w:tbl>
    <w:p w:rsidR="00BF2072" w:rsidRPr="00BF2072" w:rsidRDefault="00BF2072" w:rsidP="00BF2072">
      <w:pPr>
        <w:pStyle w:val="af7"/>
        <w:jc w:val="center"/>
        <w:rPr>
          <w:rStyle w:val="a7"/>
          <w:rFonts w:eastAsiaTheme="majorEastAsia"/>
          <w:sz w:val="22"/>
          <w:szCs w:val="22"/>
        </w:rPr>
      </w:pPr>
      <w:r w:rsidRPr="00BF2072">
        <w:rPr>
          <w:rStyle w:val="a7"/>
          <w:rFonts w:eastAsiaTheme="majorEastAsia"/>
          <w:sz w:val="22"/>
          <w:szCs w:val="22"/>
        </w:rPr>
        <w:t>Таблица 1</w:t>
      </w:r>
    </w:p>
    <w:p w:rsidR="00BF2072" w:rsidRPr="00BF2072" w:rsidRDefault="00BF2072" w:rsidP="00BF2072">
      <w:pPr>
        <w:pStyle w:val="af7"/>
        <w:jc w:val="center"/>
        <w:rPr>
          <w:rStyle w:val="a7"/>
          <w:rFonts w:eastAsiaTheme="majorEastAsia"/>
          <w:sz w:val="22"/>
          <w:szCs w:val="22"/>
        </w:rPr>
      </w:pPr>
      <w:r w:rsidRPr="00BF2072">
        <w:rPr>
          <w:rStyle w:val="a7"/>
          <w:rFonts w:eastAsiaTheme="majorEastAsia"/>
          <w:sz w:val="22"/>
          <w:szCs w:val="22"/>
        </w:rPr>
        <w:t xml:space="preserve">Качественные показатели деятельности  учреждения  в сфере культуры, учитываемые при определении выплат стимулирующего  характера </w:t>
      </w:r>
      <w:r w:rsidRPr="00BF2072">
        <w:rPr>
          <w:sz w:val="22"/>
          <w:szCs w:val="22"/>
        </w:rPr>
        <w:t xml:space="preserve"> </w:t>
      </w:r>
      <w:r w:rsidRPr="00BF2072">
        <w:rPr>
          <w:rStyle w:val="a7"/>
          <w:rFonts w:eastAsiaTheme="majorEastAsia"/>
          <w:sz w:val="22"/>
          <w:szCs w:val="22"/>
        </w:rPr>
        <w:t>руководителю  учреждения</w:t>
      </w:r>
    </w:p>
    <w:p w:rsidR="00BF2072" w:rsidRPr="00BF2072" w:rsidRDefault="00BF2072" w:rsidP="00BF2072">
      <w:pPr>
        <w:pStyle w:val="af7"/>
        <w:jc w:val="center"/>
        <w:rPr>
          <w:sz w:val="22"/>
          <w:szCs w:val="22"/>
        </w:rPr>
      </w:pPr>
    </w:p>
    <w:tbl>
      <w:tblPr>
        <w:tblW w:w="10207"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702"/>
        <w:gridCol w:w="4820"/>
        <w:gridCol w:w="1842"/>
        <w:gridCol w:w="1843"/>
      </w:tblGrid>
      <w:tr w:rsidR="00BF2072" w:rsidRPr="00BF2072" w:rsidTr="00B35495">
        <w:tc>
          <w:tcPr>
            <w:tcW w:w="1702" w:type="dxa"/>
          </w:tcPr>
          <w:p w:rsidR="00BF2072" w:rsidRPr="00BF2072" w:rsidRDefault="00BF2072" w:rsidP="00BF2072">
            <w:pPr>
              <w:pStyle w:val="af7"/>
              <w:jc w:val="center"/>
              <w:rPr>
                <w:b/>
                <w:sz w:val="22"/>
                <w:szCs w:val="22"/>
              </w:rPr>
            </w:pPr>
            <w:r w:rsidRPr="00BF2072">
              <w:rPr>
                <w:b/>
                <w:sz w:val="22"/>
                <w:szCs w:val="22"/>
              </w:rPr>
              <w:t>Критерии оценки</w:t>
            </w:r>
          </w:p>
          <w:p w:rsidR="00BF2072" w:rsidRPr="00BF2072" w:rsidRDefault="00BF2072" w:rsidP="00BF2072">
            <w:pPr>
              <w:pStyle w:val="af7"/>
              <w:jc w:val="center"/>
              <w:rPr>
                <w:b/>
                <w:sz w:val="22"/>
                <w:szCs w:val="22"/>
              </w:rPr>
            </w:pPr>
          </w:p>
        </w:tc>
        <w:tc>
          <w:tcPr>
            <w:tcW w:w="4820" w:type="dxa"/>
          </w:tcPr>
          <w:p w:rsidR="00BF2072" w:rsidRPr="00BF2072" w:rsidRDefault="00BF2072" w:rsidP="00BF2072">
            <w:pPr>
              <w:pStyle w:val="af7"/>
              <w:jc w:val="center"/>
              <w:rPr>
                <w:b/>
                <w:sz w:val="22"/>
                <w:szCs w:val="22"/>
              </w:rPr>
            </w:pPr>
            <w:r w:rsidRPr="00BF2072">
              <w:rPr>
                <w:rStyle w:val="a7"/>
                <w:rFonts w:eastAsiaTheme="majorEastAsia"/>
                <w:sz w:val="22"/>
                <w:szCs w:val="22"/>
              </w:rPr>
              <w:t>Перечень показателей деятельности  Учреждения</w:t>
            </w:r>
          </w:p>
        </w:tc>
        <w:tc>
          <w:tcPr>
            <w:tcW w:w="1842" w:type="dxa"/>
          </w:tcPr>
          <w:p w:rsidR="00BF2072" w:rsidRPr="00BF2072" w:rsidRDefault="00BF2072" w:rsidP="00BF2072">
            <w:pPr>
              <w:pStyle w:val="af7"/>
              <w:jc w:val="center"/>
              <w:rPr>
                <w:b/>
                <w:sz w:val="22"/>
                <w:szCs w:val="22"/>
              </w:rPr>
            </w:pPr>
            <w:r w:rsidRPr="00BF2072">
              <w:rPr>
                <w:b/>
                <w:sz w:val="22"/>
                <w:szCs w:val="22"/>
              </w:rPr>
              <w:t>Оценка результатив-</w:t>
            </w:r>
          </w:p>
          <w:p w:rsidR="00BF2072" w:rsidRPr="00BF2072" w:rsidRDefault="00BF2072" w:rsidP="00BF2072">
            <w:pPr>
              <w:pStyle w:val="af7"/>
              <w:jc w:val="center"/>
              <w:rPr>
                <w:b/>
                <w:sz w:val="22"/>
                <w:szCs w:val="22"/>
              </w:rPr>
            </w:pPr>
            <w:r w:rsidRPr="00BF2072">
              <w:rPr>
                <w:b/>
                <w:sz w:val="22"/>
                <w:szCs w:val="22"/>
              </w:rPr>
              <w:t>ности</w:t>
            </w:r>
          </w:p>
          <w:p w:rsidR="00BF2072" w:rsidRPr="00BF2072" w:rsidRDefault="00BF2072" w:rsidP="00BF2072">
            <w:pPr>
              <w:pStyle w:val="af7"/>
              <w:jc w:val="center"/>
              <w:rPr>
                <w:b/>
                <w:sz w:val="22"/>
                <w:szCs w:val="22"/>
              </w:rPr>
            </w:pPr>
          </w:p>
        </w:tc>
        <w:tc>
          <w:tcPr>
            <w:tcW w:w="1843" w:type="dxa"/>
          </w:tcPr>
          <w:p w:rsidR="00BF2072" w:rsidRPr="00BF2072" w:rsidRDefault="00BF2072" w:rsidP="00BF2072">
            <w:pPr>
              <w:pStyle w:val="af7"/>
              <w:jc w:val="center"/>
              <w:rPr>
                <w:b/>
                <w:sz w:val="22"/>
                <w:szCs w:val="22"/>
              </w:rPr>
            </w:pPr>
            <w:r w:rsidRPr="00BF2072">
              <w:rPr>
                <w:b/>
                <w:sz w:val="22"/>
                <w:szCs w:val="22"/>
              </w:rPr>
              <w:t>Размер стимулирую-щих выплат,  % от</w:t>
            </w:r>
          </w:p>
          <w:p w:rsidR="00BF2072" w:rsidRPr="00BF2072" w:rsidRDefault="00BF2072" w:rsidP="00BF2072">
            <w:pPr>
              <w:pStyle w:val="af7"/>
              <w:jc w:val="center"/>
              <w:rPr>
                <w:b/>
                <w:sz w:val="22"/>
                <w:szCs w:val="22"/>
              </w:rPr>
            </w:pPr>
            <w:r w:rsidRPr="00BF2072">
              <w:rPr>
                <w:b/>
                <w:sz w:val="22"/>
                <w:szCs w:val="22"/>
              </w:rPr>
              <w:t>должностного оклада</w:t>
            </w:r>
          </w:p>
        </w:tc>
      </w:tr>
      <w:tr w:rsidR="00BF2072" w:rsidRPr="00BF2072" w:rsidTr="00B35495">
        <w:tc>
          <w:tcPr>
            <w:tcW w:w="10207" w:type="dxa"/>
            <w:gridSpan w:val="4"/>
          </w:tcPr>
          <w:p w:rsidR="00BF2072" w:rsidRPr="00BF2072" w:rsidRDefault="00BF2072" w:rsidP="00BF2072">
            <w:pPr>
              <w:pStyle w:val="af7"/>
              <w:jc w:val="center"/>
              <w:rPr>
                <w:b/>
                <w:sz w:val="22"/>
                <w:szCs w:val="22"/>
              </w:rPr>
            </w:pPr>
            <w:r w:rsidRPr="00BF2072">
              <w:rPr>
                <w:b/>
                <w:sz w:val="22"/>
                <w:szCs w:val="22"/>
              </w:rPr>
              <w:t>Учреждение культуры клубного типа (СКО)</w:t>
            </w:r>
          </w:p>
        </w:tc>
      </w:tr>
      <w:tr w:rsidR="00BF2072" w:rsidRPr="00BF2072" w:rsidTr="00B35495">
        <w:tc>
          <w:tcPr>
            <w:tcW w:w="10207" w:type="dxa"/>
            <w:gridSpan w:val="4"/>
          </w:tcPr>
          <w:p w:rsidR="00BF2072" w:rsidRPr="00BF2072" w:rsidRDefault="00BF2072" w:rsidP="00BF2072">
            <w:pPr>
              <w:pStyle w:val="af7"/>
              <w:jc w:val="center"/>
              <w:rPr>
                <w:b/>
                <w:sz w:val="22"/>
                <w:szCs w:val="22"/>
              </w:rPr>
            </w:pPr>
            <w:r w:rsidRPr="00BF2072">
              <w:rPr>
                <w:b/>
                <w:sz w:val="22"/>
                <w:szCs w:val="22"/>
              </w:rPr>
              <w:t>Директор</w:t>
            </w:r>
          </w:p>
          <w:p w:rsidR="00BF2072" w:rsidRPr="00BF2072" w:rsidRDefault="00BF2072" w:rsidP="00BF2072">
            <w:pPr>
              <w:pStyle w:val="af7"/>
              <w:jc w:val="center"/>
              <w:rPr>
                <w:sz w:val="22"/>
                <w:szCs w:val="22"/>
              </w:rPr>
            </w:pPr>
            <w:r w:rsidRPr="00BF2072">
              <w:rPr>
                <w:sz w:val="22"/>
                <w:szCs w:val="22"/>
              </w:rPr>
              <w:t>Качественное выполнение муниципального (планового) задания,  плана мероприятий («дорожной карты»),  при отсутствии фактов нарушения норм трудового законодательства, правил технической и противопожарной безопасности,</w:t>
            </w:r>
          </w:p>
          <w:p w:rsidR="00BF2072" w:rsidRPr="00BF2072" w:rsidRDefault="00BF2072" w:rsidP="00BF2072">
            <w:pPr>
              <w:pStyle w:val="af7"/>
              <w:jc w:val="center"/>
              <w:rPr>
                <w:sz w:val="22"/>
                <w:szCs w:val="22"/>
              </w:rPr>
            </w:pPr>
            <w:r w:rsidRPr="00BF2072">
              <w:rPr>
                <w:sz w:val="22"/>
                <w:szCs w:val="22"/>
              </w:rPr>
              <w:t>требований антитеррористической защищенности.</w:t>
            </w:r>
          </w:p>
        </w:tc>
      </w:tr>
      <w:tr w:rsidR="00BF2072" w:rsidRPr="00BF2072" w:rsidTr="00B35495">
        <w:trPr>
          <w:trHeight w:val="501"/>
        </w:trPr>
        <w:tc>
          <w:tcPr>
            <w:tcW w:w="1702" w:type="dxa"/>
            <w:vMerge w:val="restart"/>
          </w:tcPr>
          <w:p w:rsidR="00BF2072" w:rsidRPr="00BF2072" w:rsidRDefault="00BF2072" w:rsidP="00BF2072">
            <w:pPr>
              <w:pStyle w:val="af7"/>
              <w:jc w:val="center"/>
              <w:rPr>
                <w:b/>
                <w:sz w:val="22"/>
                <w:szCs w:val="22"/>
              </w:rPr>
            </w:pPr>
            <w:r w:rsidRPr="00BF2072">
              <w:rPr>
                <w:b/>
                <w:sz w:val="22"/>
                <w:szCs w:val="22"/>
              </w:rPr>
              <w:t>Эффектив-</w:t>
            </w:r>
          </w:p>
          <w:p w:rsidR="00BF2072" w:rsidRPr="00BF2072" w:rsidRDefault="00BF2072" w:rsidP="00BF2072">
            <w:pPr>
              <w:pStyle w:val="af7"/>
              <w:jc w:val="center"/>
              <w:rPr>
                <w:b/>
                <w:sz w:val="22"/>
                <w:szCs w:val="22"/>
              </w:rPr>
            </w:pPr>
            <w:r w:rsidRPr="00BF2072">
              <w:rPr>
                <w:b/>
                <w:sz w:val="22"/>
                <w:szCs w:val="22"/>
              </w:rPr>
              <w:t>ность</w:t>
            </w:r>
          </w:p>
          <w:p w:rsidR="00BF2072" w:rsidRPr="00BF2072" w:rsidRDefault="00BF2072" w:rsidP="00BF2072">
            <w:pPr>
              <w:pStyle w:val="af7"/>
              <w:jc w:val="center"/>
              <w:rPr>
                <w:b/>
                <w:sz w:val="22"/>
                <w:szCs w:val="22"/>
              </w:rPr>
            </w:pPr>
            <w:r w:rsidRPr="00BF2072">
              <w:rPr>
                <w:b/>
                <w:sz w:val="22"/>
                <w:szCs w:val="22"/>
              </w:rPr>
              <w:t>и качество выполняе-</w:t>
            </w:r>
          </w:p>
          <w:p w:rsidR="00BF2072" w:rsidRPr="00BF2072" w:rsidRDefault="00BF2072" w:rsidP="00BF2072">
            <w:pPr>
              <w:pStyle w:val="af7"/>
              <w:jc w:val="center"/>
              <w:rPr>
                <w:b/>
                <w:sz w:val="22"/>
                <w:szCs w:val="22"/>
              </w:rPr>
            </w:pPr>
            <w:r w:rsidRPr="00BF2072">
              <w:rPr>
                <w:b/>
                <w:sz w:val="22"/>
                <w:szCs w:val="22"/>
              </w:rPr>
              <w:t>мых работ</w:t>
            </w:r>
          </w:p>
          <w:p w:rsidR="00BF2072" w:rsidRPr="00BF2072" w:rsidRDefault="00BF2072" w:rsidP="00BF2072">
            <w:pPr>
              <w:pStyle w:val="af7"/>
              <w:jc w:val="center"/>
              <w:rPr>
                <w:sz w:val="22"/>
                <w:szCs w:val="22"/>
              </w:rPr>
            </w:pPr>
          </w:p>
        </w:tc>
        <w:tc>
          <w:tcPr>
            <w:tcW w:w="8505" w:type="dxa"/>
            <w:gridSpan w:val="3"/>
            <w:tcBorders>
              <w:bottom w:val="single" w:sz="4" w:space="0" w:color="auto"/>
            </w:tcBorders>
          </w:tcPr>
          <w:p w:rsidR="00BF2072" w:rsidRPr="00BF2072" w:rsidRDefault="00BF2072" w:rsidP="00BF2072">
            <w:pPr>
              <w:pStyle w:val="af7"/>
              <w:jc w:val="center"/>
              <w:rPr>
                <w:b/>
                <w:sz w:val="22"/>
                <w:szCs w:val="22"/>
              </w:rPr>
            </w:pPr>
            <w:r w:rsidRPr="00BF2072">
              <w:rPr>
                <w:b/>
                <w:sz w:val="22"/>
                <w:szCs w:val="22"/>
              </w:rPr>
              <w:t>1. Достижение целевых показателей, характеризующих результаты  основной деятельности учреждения (по плану/фактически):</w:t>
            </w:r>
          </w:p>
        </w:tc>
      </w:tr>
      <w:tr w:rsidR="00BF2072" w:rsidRPr="00BF2072" w:rsidTr="00B35495">
        <w:trPr>
          <w:trHeight w:val="546"/>
        </w:trPr>
        <w:tc>
          <w:tcPr>
            <w:tcW w:w="1702" w:type="dxa"/>
            <w:vMerge/>
          </w:tcPr>
          <w:p w:rsidR="00BF2072" w:rsidRPr="00BF2072" w:rsidRDefault="00BF2072" w:rsidP="00BF2072">
            <w:pPr>
              <w:pStyle w:val="af7"/>
              <w:jc w:val="center"/>
              <w:rPr>
                <w:sz w:val="22"/>
                <w:szCs w:val="22"/>
              </w:rPr>
            </w:pPr>
          </w:p>
        </w:tc>
        <w:tc>
          <w:tcPr>
            <w:tcW w:w="4820" w:type="dxa"/>
            <w:tcBorders>
              <w:top w:val="single" w:sz="4" w:space="0" w:color="auto"/>
              <w:bottom w:val="single" w:sz="4" w:space="0" w:color="auto"/>
            </w:tcBorders>
          </w:tcPr>
          <w:p w:rsidR="00BF2072" w:rsidRPr="00BF2072" w:rsidRDefault="00BF2072" w:rsidP="00BF2072">
            <w:pPr>
              <w:pStyle w:val="af7"/>
              <w:jc w:val="left"/>
              <w:rPr>
                <w:sz w:val="22"/>
                <w:szCs w:val="22"/>
              </w:rPr>
            </w:pPr>
            <w:r w:rsidRPr="00BF2072">
              <w:rPr>
                <w:sz w:val="22"/>
                <w:szCs w:val="22"/>
              </w:rPr>
              <w:t>1.1. Число  культурно – массовых  мероприятий  и количество участников;</w:t>
            </w:r>
          </w:p>
        </w:tc>
        <w:tc>
          <w:tcPr>
            <w:tcW w:w="1842" w:type="dxa"/>
            <w:tcBorders>
              <w:top w:val="single" w:sz="4" w:space="0" w:color="auto"/>
              <w:bottom w:val="single" w:sz="4" w:space="0" w:color="auto"/>
            </w:tcBorders>
          </w:tcPr>
          <w:p w:rsidR="00BF2072" w:rsidRPr="00BF2072" w:rsidRDefault="00BF2072" w:rsidP="00BF2072">
            <w:pPr>
              <w:pStyle w:val="af7"/>
              <w:jc w:val="center"/>
              <w:rPr>
                <w:sz w:val="22"/>
                <w:szCs w:val="22"/>
              </w:rPr>
            </w:pPr>
            <w:r w:rsidRPr="00BF2072">
              <w:rPr>
                <w:sz w:val="22"/>
                <w:szCs w:val="22"/>
              </w:rPr>
              <w:t>100% и более</w:t>
            </w:r>
          </w:p>
          <w:p w:rsidR="00BF2072" w:rsidRPr="00BF2072" w:rsidRDefault="00BF2072" w:rsidP="00BF2072">
            <w:pPr>
              <w:pStyle w:val="af7"/>
              <w:jc w:val="center"/>
              <w:rPr>
                <w:sz w:val="22"/>
                <w:szCs w:val="22"/>
              </w:rPr>
            </w:pPr>
            <w:r w:rsidRPr="00BF2072">
              <w:rPr>
                <w:sz w:val="22"/>
                <w:szCs w:val="22"/>
              </w:rPr>
              <w:t>менее 100%</w:t>
            </w:r>
          </w:p>
        </w:tc>
        <w:tc>
          <w:tcPr>
            <w:tcW w:w="1843" w:type="dxa"/>
            <w:tcBorders>
              <w:top w:val="single" w:sz="4" w:space="0" w:color="auto"/>
              <w:bottom w:val="single" w:sz="4" w:space="0" w:color="auto"/>
            </w:tcBorders>
          </w:tcPr>
          <w:p w:rsidR="00BF2072" w:rsidRPr="00BF2072" w:rsidRDefault="00BF2072" w:rsidP="00BF2072">
            <w:pPr>
              <w:pStyle w:val="af7"/>
              <w:jc w:val="center"/>
              <w:rPr>
                <w:color w:val="auto"/>
                <w:sz w:val="22"/>
                <w:szCs w:val="22"/>
              </w:rPr>
            </w:pPr>
            <w:r w:rsidRPr="00BF2072">
              <w:rPr>
                <w:color w:val="auto"/>
                <w:sz w:val="22"/>
                <w:szCs w:val="22"/>
              </w:rPr>
              <w:t>66</w:t>
            </w:r>
          </w:p>
          <w:p w:rsidR="00BF2072" w:rsidRPr="00BF2072" w:rsidRDefault="00BF2072" w:rsidP="00BF2072">
            <w:pPr>
              <w:pStyle w:val="af7"/>
              <w:jc w:val="center"/>
              <w:rPr>
                <w:color w:val="auto"/>
                <w:sz w:val="22"/>
                <w:szCs w:val="22"/>
              </w:rPr>
            </w:pPr>
            <w:r w:rsidRPr="00BF2072">
              <w:rPr>
                <w:color w:val="auto"/>
                <w:sz w:val="22"/>
                <w:szCs w:val="22"/>
              </w:rPr>
              <w:t>0</w:t>
            </w:r>
          </w:p>
        </w:tc>
      </w:tr>
      <w:tr w:rsidR="00BF2072" w:rsidRPr="00BF2072" w:rsidTr="00B35495">
        <w:trPr>
          <w:trHeight w:val="529"/>
        </w:trPr>
        <w:tc>
          <w:tcPr>
            <w:tcW w:w="1702" w:type="dxa"/>
            <w:vMerge/>
          </w:tcPr>
          <w:p w:rsidR="00BF2072" w:rsidRPr="00BF2072" w:rsidRDefault="00BF2072" w:rsidP="00BF2072">
            <w:pPr>
              <w:pStyle w:val="af7"/>
              <w:jc w:val="center"/>
              <w:rPr>
                <w:sz w:val="22"/>
                <w:szCs w:val="22"/>
              </w:rPr>
            </w:pPr>
          </w:p>
        </w:tc>
        <w:tc>
          <w:tcPr>
            <w:tcW w:w="4820" w:type="dxa"/>
            <w:tcBorders>
              <w:top w:val="single" w:sz="4" w:space="0" w:color="auto"/>
              <w:bottom w:val="single" w:sz="4" w:space="0" w:color="auto"/>
            </w:tcBorders>
          </w:tcPr>
          <w:p w:rsidR="00BF2072" w:rsidRPr="00BF2072" w:rsidRDefault="00BF2072" w:rsidP="00BF2072">
            <w:pPr>
              <w:pStyle w:val="af7"/>
              <w:jc w:val="left"/>
              <w:rPr>
                <w:sz w:val="22"/>
                <w:szCs w:val="22"/>
              </w:rPr>
            </w:pPr>
            <w:r w:rsidRPr="00BF2072">
              <w:rPr>
                <w:sz w:val="22"/>
                <w:szCs w:val="22"/>
              </w:rPr>
              <w:t>1.2.  Число  клубных формирований  и количество участников;</w:t>
            </w:r>
          </w:p>
        </w:tc>
        <w:tc>
          <w:tcPr>
            <w:tcW w:w="1842" w:type="dxa"/>
            <w:tcBorders>
              <w:top w:val="single" w:sz="4" w:space="0" w:color="auto"/>
              <w:bottom w:val="single" w:sz="4" w:space="0" w:color="auto"/>
            </w:tcBorders>
          </w:tcPr>
          <w:p w:rsidR="00BF2072" w:rsidRPr="00BF2072" w:rsidRDefault="00BF2072" w:rsidP="00BF2072">
            <w:pPr>
              <w:pStyle w:val="af7"/>
              <w:jc w:val="center"/>
              <w:rPr>
                <w:sz w:val="22"/>
                <w:szCs w:val="22"/>
              </w:rPr>
            </w:pPr>
            <w:r w:rsidRPr="00BF2072">
              <w:rPr>
                <w:sz w:val="22"/>
                <w:szCs w:val="22"/>
              </w:rPr>
              <w:t>100% и более</w:t>
            </w:r>
          </w:p>
          <w:p w:rsidR="00BF2072" w:rsidRPr="00BF2072" w:rsidRDefault="00BF2072" w:rsidP="00BF2072">
            <w:pPr>
              <w:pStyle w:val="af7"/>
              <w:jc w:val="center"/>
              <w:rPr>
                <w:sz w:val="22"/>
                <w:szCs w:val="22"/>
              </w:rPr>
            </w:pPr>
            <w:r w:rsidRPr="00BF2072">
              <w:rPr>
                <w:sz w:val="22"/>
                <w:szCs w:val="22"/>
              </w:rPr>
              <w:t>менее 100%</w:t>
            </w:r>
          </w:p>
        </w:tc>
        <w:tc>
          <w:tcPr>
            <w:tcW w:w="1843" w:type="dxa"/>
            <w:tcBorders>
              <w:top w:val="single" w:sz="4" w:space="0" w:color="auto"/>
              <w:bottom w:val="single" w:sz="4" w:space="0" w:color="auto"/>
            </w:tcBorders>
          </w:tcPr>
          <w:p w:rsidR="00BF2072" w:rsidRPr="00BF2072" w:rsidRDefault="00BF2072" w:rsidP="00BF2072">
            <w:pPr>
              <w:pStyle w:val="af7"/>
              <w:jc w:val="center"/>
              <w:rPr>
                <w:color w:val="auto"/>
                <w:sz w:val="22"/>
                <w:szCs w:val="22"/>
              </w:rPr>
            </w:pPr>
            <w:r w:rsidRPr="00BF2072">
              <w:rPr>
                <w:color w:val="auto"/>
                <w:sz w:val="22"/>
                <w:szCs w:val="22"/>
              </w:rPr>
              <w:t>48</w:t>
            </w:r>
          </w:p>
        </w:tc>
      </w:tr>
      <w:tr w:rsidR="00BF2072" w:rsidRPr="00BF2072" w:rsidTr="00B35495">
        <w:trPr>
          <w:trHeight w:val="461"/>
        </w:trPr>
        <w:tc>
          <w:tcPr>
            <w:tcW w:w="1702" w:type="dxa"/>
            <w:vMerge/>
          </w:tcPr>
          <w:p w:rsidR="00BF2072" w:rsidRPr="00BF2072" w:rsidRDefault="00BF2072" w:rsidP="00BF2072">
            <w:pPr>
              <w:pStyle w:val="af7"/>
              <w:jc w:val="center"/>
              <w:rPr>
                <w:sz w:val="22"/>
                <w:szCs w:val="22"/>
              </w:rPr>
            </w:pPr>
          </w:p>
        </w:tc>
        <w:tc>
          <w:tcPr>
            <w:tcW w:w="4820" w:type="dxa"/>
            <w:tcBorders>
              <w:top w:val="single" w:sz="4" w:space="0" w:color="auto"/>
            </w:tcBorders>
          </w:tcPr>
          <w:p w:rsidR="00BF2072" w:rsidRPr="00BF2072" w:rsidRDefault="00BF2072" w:rsidP="00BF2072">
            <w:pPr>
              <w:pStyle w:val="af7"/>
              <w:jc w:val="left"/>
              <w:rPr>
                <w:sz w:val="22"/>
                <w:szCs w:val="22"/>
              </w:rPr>
            </w:pPr>
            <w:r w:rsidRPr="00BF2072">
              <w:rPr>
                <w:sz w:val="22"/>
                <w:szCs w:val="22"/>
              </w:rPr>
              <w:t>1.3. Превышение  объёма  целевых показателей.</w:t>
            </w:r>
          </w:p>
        </w:tc>
        <w:tc>
          <w:tcPr>
            <w:tcW w:w="1842" w:type="dxa"/>
            <w:tcBorders>
              <w:top w:val="single" w:sz="4" w:space="0" w:color="auto"/>
            </w:tcBorders>
          </w:tcPr>
          <w:p w:rsidR="00BF2072" w:rsidRPr="00BF2072" w:rsidRDefault="00BF2072" w:rsidP="00BF2072">
            <w:pPr>
              <w:pStyle w:val="af7"/>
              <w:jc w:val="center"/>
              <w:rPr>
                <w:sz w:val="22"/>
                <w:szCs w:val="22"/>
              </w:rPr>
            </w:pPr>
            <w:r w:rsidRPr="00BF2072">
              <w:rPr>
                <w:sz w:val="22"/>
                <w:szCs w:val="22"/>
              </w:rPr>
              <w:t>100% и более</w:t>
            </w:r>
          </w:p>
          <w:p w:rsidR="00BF2072" w:rsidRPr="00BF2072" w:rsidRDefault="00BF2072" w:rsidP="00BF2072">
            <w:pPr>
              <w:pStyle w:val="af7"/>
              <w:jc w:val="center"/>
              <w:rPr>
                <w:sz w:val="22"/>
                <w:szCs w:val="22"/>
              </w:rPr>
            </w:pPr>
            <w:r w:rsidRPr="00BF2072">
              <w:rPr>
                <w:sz w:val="22"/>
                <w:szCs w:val="22"/>
              </w:rPr>
              <w:t>менее 100%</w:t>
            </w:r>
          </w:p>
        </w:tc>
        <w:tc>
          <w:tcPr>
            <w:tcW w:w="1843" w:type="dxa"/>
            <w:tcBorders>
              <w:top w:val="single" w:sz="4" w:space="0" w:color="auto"/>
            </w:tcBorders>
          </w:tcPr>
          <w:p w:rsidR="00BF2072" w:rsidRPr="00BF2072" w:rsidRDefault="00BF2072" w:rsidP="00BF2072">
            <w:pPr>
              <w:pStyle w:val="af7"/>
              <w:jc w:val="center"/>
              <w:rPr>
                <w:color w:val="auto"/>
                <w:sz w:val="22"/>
                <w:szCs w:val="22"/>
              </w:rPr>
            </w:pPr>
            <w:r w:rsidRPr="00BF2072">
              <w:rPr>
                <w:color w:val="auto"/>
                <w:sz w:val="22"/>
                <w:szCs w:val="22"/>
              </w:rPr>
              <w:t>38</w:t>
            </w:r>
          </w:p>
          <w:p w:rsidR="00BF2072" w:rsidRPr="00BF2072" w:rsidRDefault="00BF2072" w:rsidP="00BF2072">
            <w:pPr>
              <w:pStyle w:val="af7"/>
              <w:jc w:val="center"/>
              <w:rPr>
                <w:color w:val="auto"/>
                <w:sz w:val="22"/>
                <w:szCs w:val="22"/>
              </w:rPr>
            </w:pPr>
            <w:r w:rsidRPr="00BF2072">
              <w:rPr>
                <w:color w:val="auto"/>
                <w:sz w:val="22"/>
                <w:szCs w:val="22"/>
              </w:rPr>
              <w:t>0</w:t>
            </w:r>
          </w:p>
        </w:tc>
      </w:tr>
      <w:tr w:rsidR="00BF2072" w:rsidRPr="00BF2072" w:rsidTr="00B35495">
        <w:trPr>
          <w:trHeight w:val="170"/>
        </w:trPr>
        <w:tc>
          <w:tcPr>
            <w:tcW w:w="1702" w:type="dxa"/>
            <w:vMerge/>
          </w:tcPr>
          <w:p w:rsidR="00BF2072" w:rsidRPr="00BF2072" w:rsidRDefault="00BF2072" w:rsidP="00BF2072">
            <w:pPr>
              <w:pStyle w:val="af7"/>
              <w:jc w:val="center"/>
              <w:rPr>
                <w:sz w:val="22"/>
                <w:szCs w:val="22"/>
              </w:rPr>
            </w:pPr>
          </w:p>
        </w:tc>
        <w:tc>
          <w:tcPr>
            <w:tcW w:w="8505" w:type="dxa"/>
            <w:gridSpan w:val="3"/>
            <w:tcBorders>
              <w:bottom w:val="single" w:sz="4" w:space="0" w:color="auto"/>
            </w:tcBorders>
          </w:tcPr>
          <w:p w:rsidR="00BF2072" w:rsidRPr="00BF2072" w:rsidRDefault="00BF2072" w:rsidP="00BF2072">
            <w:pPr>
              <w:pStyle w:val="af7"/>
              <w:jc w:val="center"/>
              <w:rPr>
                <w:b/>
                <w:color w:val="auto"/>
                <w:sz w:val="22"/>
                <w:szCs w:val="22"/>
              </w:rPr>
            </w:pPr>
            <w:r w:rsidRPr="00BF2072">
              <w:rPr>
                <w:b/>
                <w:color w:val="auto"/>
                <w:sz w:val="22"/>
                <w:szCs w:val="22"/>
              </w:rPr>
              <w:t>2. Организационно-административная деятельность:</w:t>
            </w:r>
          </w:p>
        </w:tc>
      </w:tr>
      <w:tr w:rsidR="00BF2072" w:rsidRPr="00BF2072" w:rsidTr="00B35495">
        <w:trPr>
          <w:trHeight w:val="1324"/>
        </w:trPr>
        <w:tc>
          <w:tcPr>
            <w:tcW w:w="1702" w:type="dxa"/>
            <w:vMerge/>
          </w:tcPr>
          <w:p w:rsidR="00BF2072" w:rsidRPr="00BF2072" w:rsidRDefault="00BF2072" w:rsidP="00BF2072">
            <w:pPr>
              <w:pStyle w:val="af7"/>
              <w:jc w:val="center"/>
              <w:rPr>
                <w:sz w:val="22"/>
                <w:szCs w:val="22"/>
              </w:rPr>
            </w:pPr>
          </w:p>
        </w:tc>
        <w:tc>
          <w:tcPr>
            <w:tcW w:w="4820" w:type="dxa"/>
            <w:tcBorders>
              <w:top w:val="single" w:sz="4" w:space="0" w:color="auto"/>
              <w:bottom w:val="single" w:sz="4" w:space="0" w:color="auto"/>
            </w:tcBorders>
          </w:tcPr>
          <w:p w:rsidR="00BF2072" w:rsidRPr="00BF2072" w:rsidRDefault="00BF2072" w:rsidP="00BF2072">
            <w:pPr>
              <w:pStyle w:val="af7"/>
              <w:jc w:val="left"/>
              <w:rPr>
                <w:sz w:val="22"/>
                <w:szCs w:val="22"/>
              </w:rPr>
            </w:pPr>
            <w:r w:rsidRPr="00BF2072">
              <w:rPr>
                <w:sz w:val="22"/>
                <w:szCs w:val="22"/>
              </w:rPr>
              <w:t>2.1. Отсутствие  обоснованных официальных обращений, жалоб на учреждение (руководителя) со стороны населения, органов власти и работников учреждения;</w:t>
            </w:r>
          </w:p>
        </w:tc>
        <w:tc>
          <w:tcPr>
            <w:tcW w:w="1842" w:type="dxa"/>
            <w:tcBorders>
              <w:top w:val="single" w:sz="4" w:space="0" w:color="auto"/>
              <w:bottom w:val="single" w:sz="4" w:space="0" w:color="auto"/>
            </w:tcBorders>
          </w:tcPr>
          <w:p w:rsidR="00BF2072" w:rsidRPr="00BF2072" w:rsidRDefault="00BF2072" w:rsidP="00BF2072">
            <w:pPr>
              <w:pStyle w:val="af7"/>
              <w:jc w:val="center"/>
              <w:rPr>
                <w:sz w:val="22"/>
                <w:szCs w:val="22"/>
              </w:rPr>
            </w:pPr>
            <w:r w:rsidRPr="00BF2072">
              <w:rPr>
                <w:sz w:val="22"/>
                <w:szCs w:val="22"/>
              </w:rPr>
              <w:t>да</w:t>
            </w:r>
          </w:p>
          <w:p w:rsidR="00BF2072" w:rsidRPr="00BF2072" w:rsidRDefault="00BF2072" w:rsidP="00BF2072">
            <w:pPr>
              <w:pStyle w:val="af7"/>
              <w:jc w:val="center"/>
              <w:rPr>
                <w:sz w:val="22"/>
                <w:szCs w:val="22"/>
              </w:rPr>
            </w:pPr>
            <w:r w:rsidRPr="00BF2072">
              <w:rPr>
                <w:sz w:val="22"/>
                <w:szCs w:val="22"/>
              </w:rPr>
              <w:t>нет</w:t>
            </w:r>
          </w:p>
          <w:p w:rsidR="00BF2072" w:rsidRPr="00BF2072" w:rsidRDefault="00BF2072" w:rsidP="00BF2072">
            <w:pPr>
              <w:pStyle w:val="af7"/>
              <w:jc w:val="center"/>
              <w:rPr>
                <w:sz w:val="22"/>
                <w:szCs w:val="22"/>
              </w:rPr>
            </w:pPr>
          </w:p>
          <w:p w:rsidR="00BF2072" w:rsidRPr="00BF2072" w:rsidRDefault="00BF2072" w:rsidP="00BF2072">
            <w:pPr>
              <w:pStyle w:val="af7"/>
              <w:jc w:val="center"/>
              <w:rPr>
                <w:sz w:val="22"/>
                <w:szCs w:val="22"/>
              </w:rPr>
            </w:pPr>
          </w:p>
          <w:p w:rsidR="00BF2072" w:rsidRPr="00BF2072" w:rsidRDefault="00BF2072" w:rsidP="00BF2072">
            <w:pPr>
              <w:pStyle w:val="af7"/>
              <w:jc w:val="center"/>
              <w:rPr>
                <w:sz w:val="22"/>
                <w:szCs w:val="22"/>
              </w:rPr>
            </w:pPr>
          </w:p>
        </w:tc>
        <w:tc>
          <w:tcPr>
            <w:tcW w:w="1843" w:type="dxa"/>
            <w:tcBorders>
              <w:top w:val="single" w:sz="4" w:space="0" w:color="auto"/>
              <w:bottom w:val="single" w:sz="4" w:space="0" w:color="auto"/>
            </w:tcBorders>
          </w:tcPr>
          <w:p w:rsidR="00BF2072" w:rsidRPr="00BF2072" w:rsidRDefault="00BF2072" w:rsidP="00BF2072">
            <w:pPr>
              <w:pStyle w:val="af7"/>
              <w:jc w:val="center"/>
              <w:rPr>
                <w:color w:val="auto"/>
                <w:sz w:val="22"/>
                <w:szCs w:val="22"/>
              </w:rPr>
            </w:pPr>
            <w:r w:rsidRPr="00BF2072">
              <w:rPr>
                <w:color w:val="auto"/>
                <w:sz w:val="22"/>
                <w:szCs w:val="22"/>
              </w:rPr>
              <w:t>8</w:t>
            </w:r>
          </w:p>
          <w:p w:rsidR="00BF2072" w:rsidRPr="00BF2072" w:rsidRDefault="00BF2072" w:rsidP="00BF2072">
            <w:pPr>
              <w:pStyle w:val="af7"/>
              <w:jc w:val="center"/>
              <w:rPr>
                <w:color w:val="auto"/>
                <w:sz w:val="22"/>
                <w:szCs w:val="22"/>
              </w:rPr>
            </w:pPr>
            <w:r w:rsidRPr="00BF2072">
              <w:rPr>
                <w:color w:val="auto"/>
                <w:sz w:val="22"/>
                <w:szCs w:val="22"/>
              </w:rPr>
              <w:t>0</w:t>
            </w:r>
          </w:p>
          <w:p w:rsidR="00BF2072" w:rsidRPr="00BF2072" w:rsidRDefault="00BF2072" w:rsidP="00BF2072">
            <w:pPr>
              <w:pStyle w:val="af7"/>
              <w:jc w:val="center"/>
              <w:rPr>
                <w:color w:val="auto"/>
                <w:sz w:val="22"/>
                <w:szCs w:val="22"/>
              </w:rPr>
            </w:pPr>
          </w:p>
          <w:p w:rsidR="00BF2072" w:rsidRPr="00BF2072" w:rsidRDefault="00BF2072" w:rsidP="00BF2072">
            <w:pPr>
              <w:pStyle w:val="af7"/>
              <w:jc w:val="center"/>
              <w:rPr>
                <w:color w:val="auto"/>
                <w:sz w:val="22"/>
                <w:szCs w:val="22"/>
              </w:rPr>
            </w:pPr>
          </w:p>
          <w:p w:rsidR="00BF2072" w:rsidRPr="00BF2072" w:rsidRDefault="00BF2072" w:rsidP="00BF2072">
            <w:pPr>
              <w:pStyle w:val="af7"/>
              <w:jc w:val="center"/>
              <w:rPr>
                <w:color w:val="auto"/>
                <w:sz w:val="22"/>
                <w:szCs w:val="22"/>
              </w:rPr>
            </w:pPr>
          </w:p>
        </w:tc>
      </w:tr>
      <w:tr w:rsidR="00BF2072" w:rsidRPr="00BF2072" w:rsidTr="00B35495">
        <w:trPr>
          <w:trHeight w:val="1423"/>
        </w:trPr>
        <w:tc>
          <w:tcPr>
            <w:tcW w:w="1702" w:type="dxa"/>
            <w:vMerge/>
          </w:tcPr>
          <w:p w:rsidR="00BF2072" w:rsidRPr="00BF2072" w:rsidRDefault="00BF2072" w:rsidP="00BF2072">
            <w:pPr>
              <w:pStyle w:val="af7"/>
              <w:jc w:val="center"/>
              <w:rPr>
                <w:sz w:val="22"/>
                <w:szCs w:val="22"/>
              </w:rPr>
            </w:pPr>
          </w:p>
        </w:tc>
        <w:tc>
          <w:tcPr>
            <w:tcW w:w="4820" w:type="dxa"/>
            <w:tcBorders>
              <w:top w:val="single" w:sz="4" w:space="0" w:color="auto"/>
            </w:tcBorders>
          </w:tcPr>
          <w:p w:rsidR="00BF2072" w:rsidRPr="00BF2072" w:rsidRDefault="00BF2072" w:rsidP="00BF2072">
            <w:pPr>
              <w:pStyle w:val="af7"/>
              <w:jc w:val="left"/>
              <w:rPr>
                <w:sz w:val="22"/>
                <w:szCs w:val="22"/>
              </w:rPr>
            </w:pPr>
            <w:r w:rsidRPr="00BF2072">
              <w:rPr>
                <w:sz w:val="22"/>
                <w:szCs w:val="22"/>
              </w:rPr>
              <w:t xml:space="preserve">2.2. Своевременное предоставление официальной отчетности, обеспечение информации об учреждении и предоставлении услуг на официальном интернет-сайте  </w:t>
            </w:r>
            <w:hyperlink r:id="rId8" w:history="1">
              <w:r w:rsidRPr="00BF2072">
                <w:rPr>
                  <w:sz w:val="22"/>
                  <w:szCs w:val="22"/>
                </w:rPr>
                <w:t>www.bus.gov.ru</w:t>
              </w:r>
            </w:hyperlink>
            <w:r w:rsidRPr="00BF2072">
              <w:rPr>
                <w:sz w:val="22"/>
                <w:szCs w:val="22"/>
              </w:rPr>
              <w:t>.</w:t>
            </w:r>
          </w:p>
        </w:tc>
        <w:tc>
          <w:tcPr>
            <w:tcW w:w="1842" w:type="dxa"/>
            <w:tcBorders>
              <w:top w:val="single" w:sz="4" w:space="0" w:color="auto"/>
            </w:tcBorders>
          </w:tcPr>
          <w:p w:rsidR="00BF2072" w:rsidRPr="00BF2072" w:rsidRDefault="00BF2072" w:rsidP="00BF2072">
            <w:pPr>
              <w:pStyle w:val="af7"/>
              <w:jc w:val="center"/>
              <w:rPr>
                <w:sz w:val="22"/>
                <w:szCs w:val="22"/>
              </w:rPr>
            </w:pPr>
            <w:r w:rsidRPr="00BF2072">
              <w:rPr>
                <w:sz w:val="22"/>
                <w:szCs w:val="22"/>
              </w:rPr>
              <w:t>да</w:t>
            </w:r>
          </w:p>
          <w:p w:rsidR="00BF2072" w:rsidRPr="00BF2072" w:rsidRDefault="00BF2072" w:rsidP="00BF2072">
            <w:pPr>
              <w:pStyle w:val="af7"/>
              <w:jc w:val="center"/>
              <w:rPr>
                <w:sz w:val="22"/>
                <w:szCs w:val="22"/>
              </w:rPr>
            </w:pPr>
            <w:r w:rsidRPr="00BF2072">
              <w:rPr>
                <w:sz w:val="22"/>
                <w:szCs w:val="22"/>
              </w:rPr>
              <w:t>нет</w:t>
            </w:r>
          </w:p>
        </w:tc>
        <w:tc>
          <w:tcPr>
            <w:tcW w:w="1843" w:type="dxa"/>
            <w:tcBorders>
              <w:top w:val="single" w:sz="4" w:space="0" w:color="auto"/>
            </w:tcBorders>
          </w:tcPr>
          <w:p w:rsidR="00BF2072" w:rsidRPr="00BF2072" w:rsidRDefault="00BF2072" w:rsidP="00BF2072">
            <w:pPr>
              <w:pStyle w:val="af7"/>
              <w:jc w:val="center"/>
              <w:rPr>
                <w:color w:val="auto"/>
                <w:sz w:val="22"/>
                <w:szCs w:val="22"/>
              </w:rPr>
            </w:pPr>
            <w:r w:rsidRPr="00BF2072">
              <w:rPr>
                <w:color w:val="auto"/>
                <w:sz w:val="22"/>
                <w:szCs w:val="22"/>
              </w:rPr>
              <w:t>8</w:t>
            </w:r>
          </w:p>
          <w:p w:rsidR="00BF2072" w:rsidRPr="00BF2072" w:rsidRDefault="00BF2072" w:rsidP="00BF2072">
            <w:pPr>
              <w:pStyle w:val="af7"/>
              <w:jc w:val="center"/>
              <w:rPr>
                <w:color w:val="auto"/>
                <w:sz w:val="22"/>
                <w:szCs w:val="22"/>
              </w:rPr>
            </w:pPr>
            <w:r w:rsidRPr="00BF2072">
              <w:rPr>
                <w:color w:val="auto"/>
                <w:sz w:val="22"/>
                <w:szCs w:val="22"/>
              </w:rPr>
              <w:t>0</w:t>
            </w:r>
          </w:p>
        </w:tc>
      </w:tr>
      <w:tr w:rsidR="00BF2072" w:rsidRPr="00BF2072" w:rsidTr="00B35495">
        <w:trPr>
          <w:trHeight w:val="283"/>
        </w:trPr>
        <w:tc>
          <w:tcPr>
            <w:tcW w:w="1702" w:type="dxa"/>
            <w:vMerge/>
          </w:tcPr>
          <w:p w:rsidR="00BF2072" w:rsidRPr="00BF2072" w:rsidRDefault="00BF2072" w:rsidP="00BF2072">
            <w:pPr>
              <w:pStyle w:val="af7"/>
              <w:jc w:val="center"/>
              <w:rPr>
                <w:sz w:val="22"/>
                <w:szCs w:val="22"/>
              </w:rPr>
            </w:pPr>
          </w:p>
        </w:tc>
        <w:tc>
          <w:tcPr>
            <w:tcW w:w="8505" w:type="dxa"/>
            <w:gridSpan w:val="3"/>
            <w:tcBorders>
              <w:bottom w:val="single" w:sz="4" w:space="0" w:color="auto"/>
            </w:tcBorders>
          </w:tcPr>
          <w:p w:rsidR="00BF2072" w:rsidRPr="00BF2072" w:rsidRDefault="00BF2072" w:rsidP="00BF2072">
            <w:pPr>
              <w:pStyle w:val="af7"/>
              <w:jc w:val="center"/>
              <w:rPr>
                <w:b/>
                <w:color w:val="auto"/>
                <w:sz w:val="22"/>
                <w:szCs w:val="22"/>
              </w:rPr>
            </w:pPr>
            <w:r w:rsidRPr="00BF2072">
              <w:rPr>
                <w:b/>
                <w:color w:val="auto"/>
                <w:sz w:val="22"/>
                <w:szCs w:val="22"/>
              </w:rPr>
              <w:t>3. Финансово-хозяйственная деятельность:</w:t>
            </w:r>
          </w:p>
        </w:tc>
      </w:tr>
      <w:tr w:rsidR="00BF2072" w:rsidRPr="00BF2072" w:rsidTr="00B35495">
        <w:trPr>
          <w:trHeight w:val="761"/>
        </w:trPr>
        <w:tc>
          <w:tcPr>
            <w:tcW w:w="1702" w:type="dxa"/>
            <w:vMerge/>
          </w:tcPr>
          <w:p w:rsidR="00BF2072" w:rsidRPr="00BF2072" w:rsidRDefault="00BF2072" w:rsidP="00BF2072">
            <w:pPr>
              <w:pStyle w:val="af7"/>
              <w:jc w:val="center"/>
              <w:rPr>
                <w:sz w:val="22"/>
                <w:szCs w:val="22"/>
              </w:rPr>
            </w:pPr>
          </w:p>
        </w:tc>
        <w:tc>
          <w:tcPr>
            <w:tcW w:w="4820" w:type="dxa"/>
            <w:tcBorders>
              <w:top w:val="single" w:sz="4" w:space="0" w:color="auto"/>
              <w:bottom w:val="single" w:sz="4" w:space="0" w:color="auto"/>
            </w:tcBorders>
          </w:tcPr>
          <w:p w:rsidR="00BF2072" w:rsidRPr="00BF2072" w:rsidRDefault="00BF2072" w:rsidP="00BF2072">
            <w:pPr>
              <w:pStyle w:val="af7"/>
              <w:jc w:val="left"/>
              <w:rPr>
                <w:sz w:val="22"/>
                <w:szCs w:val="22"/>
              </w:rPr>
            </w:pPr>
            <w:r w:rsidRPr="00BF2072">
              <w:rPr>
                <w:sz w:val="22"/>
                <w:szCs w:val="22"/>
              </w:rPr>
              <w:t>3.1. Дифференцированный размер заработной платы работников учреждения в зависимости от  результатов деятельности;</w:t>
            </w:r>
          </w:p>
        </w:tc>
        <w:tc>
          <w:tcPr>
            <w:tcW w:w="1842" w:type="dxa"/>
            <w:tcBorders>
              <w:top w:val="single" w:sz="4" w:space="0" w:color="auto"/>
              <w:bottom w:val="single" w:sz="4" w:space="0" w:color="auto"/>
            </w:tcBorders>
          </w:tcPr>
          <w:p w:rsidR="00BF2072" w:rsidRPr="00BF2072" w:rsidRDefault="00BF2072" w:rsidP="00BF2072">
            <w:pPr>
              <w:pStyle w:val="af7"/>
              <w:jc w:val="center"/>
              <w:rPr>
                <w:sz w:val="22"/>
                <w:szCs w:val="22"/>
              </w:rPr>
            </w:pPr>
            <w:r w:rsidRPr="00BF2072">
              <w:rPr>
                <w:sz w:val="22"/>
                <w:szCs w:val="22"/>
              </w:rPr>
              <w:t>да</w:t>
            </w:r>
          </w:p>
          <w:p w:rsidR="00BF2072" w:rsidRPr="00BF2072" w:rsidRDefault="00BF2072" w:rsidP="00BF2072">
            <w:pPr>
              <w:pStyle w:val="af7"/>
              <w:jc w:val="center"/>
              <w:rPr>
                <w:sz w:val="22"/>
                <w:szCs w:val="22"/>
              </w:rPr>
            </w:pPr>
            <w:r w:rsidRPr="00BF2072">
              <w:rPr>
                <w:sz w:val="22"/>
                <w:szCs w:val="22"/>
              </w:rPr>
              <w:t>нет</w:t>
            </w:r>
          </w:p>
          <w:p w:rsidR="00BF2072" w:rsidRPr="00BF2072" w:rsidRDefault="00BF2072" w:rsidP="00BF2072">
            <w:pPr>
              <w:pStyle w:val="af7"/>
              <w:jc w:val="center"/>
              <w:rPr>
                <w:sz w:val="22"/>
                <w:szCs w:val="22"/>
              </w:rPr>
            </w:pPr>
          </w:p>
        </w:tc>
        <w:tc>
          <w:tcPr>
            <w:tcW w:w="1843" w:type="dxa"/>
            <w:tcBorders>
              <w:top w:val="single" w:sz="4" w:space="0" w:color="auto"/>
              <w:bottom w:val="single" w:sz="4" w:space="0" w:color="auto"/>
            </w:tcBorders>
          </w:tcPr>
          <w:p w:rsidR="00BF2072" w:rsidRPr="00BF2072" w:rsidRDefault="00BF2072" w:rsidP="00BF2072">
            <w:pPr>
              <w:pStyle w:val="af7"/>
              <w:jc w:val="center"/>
              <w:rPr>
                <w:color w:val="auto"/>
                <w:sz w:val="22"/>
                <w:szCs w:val="22"/>
              </w:rPr>
            </w:pPr>
            <w:r w:rsidRPr="00BF2072">
              <w:rPr>
                <w:color w:val="auto"/>
                <w:sz w:val="22"/>
                <w:szCs w:val="22"/>
              </w:rPr>
              <w:t>8</w:t>
            </w:r>
          </w:p>
          <w:p w:rsidR="00BF2072" w:rsidRPr="00BF2072" w:rsidRDefault="00BF2072" w:rsidP="00BF2072">
            <w:pPr>
              <w:pStyle w:val="af7"/>
              <w:jc w:val="center"/>
              <w:rPr>
                <w:color w:val="auto"/>
                <w:sz w:val="22"/>
                <w:szCs w:val="22"/>
              </w:rPr>
            </w:pPr>
            <w:r w:rsidRPr="00BF2072">
              <w:rPr>
                <w:color w:val="auto"/>
                <w:sz w:val="22"/>
                <w:szCs w:val="22"/>
              </w:rPr>
              <w:t>0</w:t>
            </w:r>
          </w:p>
          <w:p w:rsidR="00BF2072" w:rsidRPr="00BF2072" w:rsidRDefault="00BF2072" w:rsidP="00BF2072">
            <w:pPr>
              <w:pStyle w:val="af7"/>
              <w:jc w:val="center"/>
              <w:rPr>
                <w:color w:val="auto"/>
                <w:sz w:val="22"/>
                <w:szCs w:val="22"/>
              </w:rPr>
            </w:pPr>
          </w:p>
        </w:tc>
      </w:tr>
      <w:tr w:rsidR="00BF2072" w:rsidRPr="00BF2072" w:rsidTr="00B35495">
        <w:trPr>
          <w:trHeight w:val="629"/>
        </w:trPr>
        <w:tc>
          <w:tcPr>
            <w:tcW w:w="1702" w:type="dxa"/>
            <w:vMerge/>
          </w:tcPr>
          <w:p w:rsidR="00BF2072" w:rsidRPr="00BF2072" w:rsidRDefault="00BF2072" w:rsidP="00BF2072">
            <w:pPr>
              <w:pStyle w:val="af7"/>
              <w:jc w:val="center"/>
              <w:rPr>
                <w:sz w:val="22"/>
                <w:szCs w:val="22"/>
              </w:rPr>
            </w:pPr>
          </w:p>
        </w:tc>
        <w:tc>
          <w:tcPr>
            <w:tcW w:w="4820" w:type="dxa"/>
            <w:tcBorders>
              <w:top w:val="single" w:sz="4" w:space="0" w:color="auto"/>
            </w:tcBorders>
          </w:tcPr>
          <w:p w:rsidR="00BF2072" w:rsidRPr="00BF2072" w:rsidRDefault="00BF2072" w:rsidP="00BF2072">
            <w:pPr>
              <w:pStyle w:val="af7"/>
              <w:jc w:val="left"/>
              <w:rPr>
                <w:sz w:val="22"/>
                <w:szCs w:val="22"/>
              </w:rPr>
            </w:pPr>
            <w:r w:rsidRPr="00BF2072">
              <w:rPr>
                <w:sz w:val="22"/>
                <w:szCs w:val="22"/>
              </w:rPr>
              <w:t>3.2. Рост средней заработной платы работников учреждения.</w:t>
            </w:r>
          </w:p>
        </w:tc>
        <w:tc>
          <w:tcPr>
            <w:tcW w:w="1842" w:type="dxa"/>
            <w:tcBorders>
              <w:top w:val="single" w:sz="4" w:space="0" w:color="auto"/>
            </w:tcBorders>
          </w:tcPr>
          <w:p w:rsidR="00BF2072" w:rsidRPr="00BF2072" w:rsidRDefault="00BF2072" w:rsidP="00BF2072">
            <w:pPr>
              <w:pStyle w:val="af7"/>
              <w:jc w:val="center"/>
              <w:rPr>
                <w:sz w:val="22"/>
                <w:szCs w:val="22"/>
              </w:rPr>
            </w:pPr>
            <w:r w:rsidRPr="00BF2072">
              <w:rPr>
                <w:sz w:val="22"/>
                <w:szCs w:val="22"/>
              </w:rPr>
              <w:t>да</w:t>
            </w:r>
          </w:p>
          <w:p w:rsidR="00BF2072" w:rsidRPr="00BF2072" w:rsidRDefault="00BF2072" w:rsidP="00BF2072">
            <w:pPr>
              <w:pStyle w:val="af7"/>
              <w:jc w:val="center"/>
              <w:rPr>
                <w:sz w:val="22"/>
                <w:szCs w:val="22"/>
              </w:rPr>
            </w:pPr>
            <w:r w:rsidRPr="00BF2072">
              <w:rPr>
                <w:sz w:val="22"/>
                <w:szCs w:val="22"/>
              </w:rPr>
              <w:t>нет</w:t>
            </w:r>
          </w:p>
        </w:tc>
        <w:tc>
          <w:tcPr>
            <w:tcW w:w="1843" w:type="dxa"/>
            <w:tcBorders>
              <w:top w:val="single" w:sz="4" w:space="0" w:color="auto"/>
            </w:tcBorders>
          </w:tcPr>
          <w:p w:rsidR="00BF2072" w:rsidRPr="00BF2072" w:rsidRDefault="00BF2072" w:rsidP="00BF2072">
            <w:pPr>
              <w:pStyle w:val="af7"/>
              <w:jc w:val="center"/>
              <w:rPr>
                <w:color w:val="auto"/>
                <w:sz w:val="22"/>
                <w:szCs w:val="22"/>
              </w:rPr>
            </w:pPr>
            <w:r w:rsidRPr="00BF2072">
              <w:rPr>
                <w:color w:val="auto"/>
                <w:sz w:val="22"/>
                <w:szCs w:val="22"/>
              </w:rPr>
              <w:t>8</w:t>
            </w:r>
          </w:p>
          <w:p w:rsidR="00BF2072" w:rsidRPr="00BF2072" w:rsidRDefault="00BF2072" w:rsidP="00BF2072">
            <w:pPr>
              <w:pStyle w:val="af7"/>
              <w:jc w:val="center"/>
              <w:rPr>
                <w:color w:val="auto"/>
                <w:sz w:val="22"/>
                <w:szCs w:val="22"/>
              </w:rPr>
            </w:pPr>
            <w:r w:rsidRPr="00BF2072">
              <w:rPr>
                <w:color w:val="auto"/>
                <w:sz w:val="22"/>
                <w:szCs w:val="22"/>
              </w:rPr>
              <w:t>0</w:t>
            </w:r>
          </w:p>
        </w:tc>
      </w:tr>
      <w:tr w:rsidR="00BF2072" w:rsidRPr="00BF2072" w:rsidTr="00B35495">
        <w:trPr>
          <w:trHeight w:val="249"/>
        </w:trPr>
        <w:tc>
          <w:tcPr>
            <w:tcW w:w="1702" w:type="dxa"/>
            <w:vMerge/>
          </w:tcPr>
          <w:p w:rsidR="00BF2072" w:rsidRPr="00BF2072" w:rsidRDefault="00BF2072" w:rsidP="00BF2072">
            <w:pPr>
              <w:pStyle w:val="af7"/>
              <w:jc w:val="center"/>
              <w:rPr>
                <w:sz w:val="22"/>
                <w:szCs w:val="22"/>
              </w:rPr>
            </w:pPr>
          </w:p>
        </w:tc>
        <w:tc>
          <w:tcPr>
            <w:tcW w:w="8505" w:type="dxa"/>
            <w:gridSpan w:val="3"/>
            <w:tcBorders>
              <w:bottom w:val="single" w:sz="4" w:space="0" w:color="auto"/>
            </w:tcBorders>
          </w:tcPr>
          <w:p w:rsidR="00BF2072" w:rsidRPr="00BF2072" w:rsidRDefault="00BF2072" w:rsidP="00BF2072">
            <w:pPr>
              <w:pStyle w:val="af7"/>
              <w:jc w:val="center"/>
              <w:rPr>
                <w:b/>
                <w:color w:val="auto"/>
                <w:sz w:val="22"/>
                <w:szCs w:val="22"/>
              </w:rPr>
            </w:pPr>
            <w:r w:rsidRPr="00BF2072">
              <w:rPr>
                <w:b/>
                <w:color w:val="auto"/>
                <w:sz w:val="22"/>
                <w:szCs w:val="22"/>
              </w:rPr>
              <w:t>4. Показатели развития учреждения:</w:t>
            </w:r>
          </w:p>
        </w:tc>
      </w:tr>
      <w:tr w:rsidR="00BF2072" w:rsidRPr="00BF2072" w:rsidTr="00B35495">
        <w:trPr>
          <w:trHeight w:val="546"/>
        </w:trPr>
        <w:tc>
          <w:tcPr>
            <w:tcW w:w="1702" w:type="dxa"/>
            <w:vMerge/>
          </w:tcPr>
          <w:p w:rsidR="00BF2072" w:rsidRPr="00BF2072" w:rsidRDefault="00BF2072" w:rsidP="00BF2072">
            <w:pPr>
              <w:pStyle w:val="af7"/>
              <w:jc w:val="center"/>
              <w:rPr>
                <w:sz w:val="22"/>
                <w:szCs w:val="22"/>
              </w:rPr>
            </w:pPr>
          </w:p>
        </w:tc>
        <w:tc>
          <w:tcPr>
            <w:tcW w:w="4820" w:type="dxa"/>
            <w:tcBorders>
              <w:top w:val="single" w:sz="4" w:space="0" w:color="auto"/>
              <w:bottom w:val="single" w:sz="4" w:space="0" w:color="auto"/>
            </w:tcBorders>
          </w:tcPr>
          <w:p w:rsidR="00BF2072" w:rsidRPr="00BF2072" w:rsidRDefault="00BF2072" w:rsidP="00BF2072">
            <w:pPr>
              <w:pStyle w:val="af7"/>
              <w:jc w:val="left"/>
              <w:rPr>
                <w:sz w:val="22"/>
                <w:szCs w:val="22"/>
              </w:rPr>
            </w:pPr>
            <w:r w:rsidRPr="00BF2072">
              <w:rPr>
                <w:sz w:val="22"/>
                <w:szCs w:val="22"/>
              </w:rPr>
              <w:t>4.1. Внедрение модельного стандарта   предоставления муниципальной услуги;</w:t>
            </w:r>
          </w:p>
        </w:tc>
        <w:tc>
          <w:tcPr>
            <w:tcW w:w="1842" w:type="dxa"/>
            <w:tcBorders>
              <w:top w:val="single" w:sz="4" w:space="0" w:color="auto"/>
              <w:bottom w:val="single" w:sz="4" w:space="0" w:color="auto"/>
            </w:tcBorders>
          </w:tcPr>
          <w:p w:rsidR="00BF2072" w:rsidRPr="00BF2072" w:rsidRDefault="00BF2072" w:rsidP="00BF2072">
            <w:pPr>
              <w:pStyle w:val="af7"/>
              <w:jc w:val="center"/>
              <w:rPr>
                <w:sz w:val="22"/>
                <w:szCs w:val="22"/>
              </w:rPr>
            </w:pPr>
            <w:r w:rsidRPr="00BF2072">
              <w:rPr>
                <w:sz w:val="22"/>
                <w:szCs w:val="22"/>
              </w:rPr>
              <w:t>да</w:t>
            </w:r>
          </w:p>
          <w:p w:rsidR="00BF2072" w:rsidRPr="00BF2072" w:rsidRDefault="00BF2072" w:rsidP="00BF2072">
            <w:pPr>
              <w:pStyle w:val="af7"/>
              <w:jc w:val="center"/>
              <w:rPr>
                <w:sz w:val="22"/>
                <w:szCs w:val="22"/>
              </w:rPr>
            </w:pPr>
            <w:r w:rsidRPr="00BF2072">
              <w:rPr>
                <w:sz w:val="22"/>
                <w:szCs w:val="22"/>
              </w:rPr>
              <w:t>нет</w:t>
            </w:r>
          </w:p>
        </w:tc>
        <w:tc>
          <w:tcPr>
            <w:tcW w:w="1843" w:type="dxa"/>
            <w:tcBorders>
              <w:top w:val="single" w:sz="4" w:space="0" w:color="auto"/>
              <w:bottom w:val="single" w:sz="4" w:space="0" w:color="auto"/>
            </w:tcBorders>
          </w:tcPr>
          <w:p w:rsidR="00BF2072" w:rsidRPr="00BF2072" w:rsidRDefault="00BF2072" w:rsidP="00BF2072">
            <w:pPr>
              <w:pStyle w:val="af7"/>
              <w:jc w:val="center"/>
              <w:rPr>
                <w:color w:val="auto"/>
                <w:sz w:val="22"/>
                <w:szCs w:val="22"/>
              </w:rPr>
            </w:pPr>
            <w:r w:rsidRPr="00BF2072">
              <w:rPr>
                <w:color w:val="auto"/>
                <w:sz w:val="22"/>
                <w:szCs w:val="22"/>
              </w:rPr>
              <w:t>8</w:t>
            </w:r>
          </w:p>
          <w:p w:rsidR="00BF2072" w:rsidRPr="00BF2072" w:rsidRDefault="00BF2072" w:rsidP="00BF2072">
            <w:pPr>
              <w:pStyle w:val="af7"/>
              <w:jc w:val="center"/>
              <w:rPr>
                <w:color w:val="auto"/>
                <w:sz w:val="22"/>
                <w:szCs w:val="22"/>
              </w:rPr>
            </w:pPr>
            <w:r w:rsidRPr="00BF2072">
              <w:rPr>
                <w:color w:val="auto"/>
                <w:sz w:val="22"/>
                <w:szCs w:val="22"/>
              </w:rPr>
              <w:t>0</w:t>
            </w:r>
          </w:p>
        </w:tc>
      </w:tr>
      <w:tr w:rsidR="00BF2072" w:rsidRPr="00BF2072" w:rsidTr="00B35495">
        <w:trPr>
          <w:trHeight w:val="828"/>
        </w:trPr>
        <w:tc>
          <w:tcPr>
            <w:tcW w:w="1702" w:type="dxa"/>
            <w:vMerge/>
          </w:tcPr>
          <w:p w:rsidR="00BF2072" w:rsidRPr="00BF2072" w:rsidRDefault="00BF2072" w:rsidP="00BF2072">
            <w:pPr>
              <w:pStyle w:val="af7"/>
              <w:jc w:val="center"/>
              <w:rPr>
                <w:sz w:val="22"/>
                <w:szCs w:val="22"/>
              </w:rPr>
            </w:pPr>
          </w:p>
        </w:tc>
        <w:tc>
          <w:tcPr>
            <w:tcW w:w="4820" w:type="dxa"/>
            <w:tcBorders>
              <w:top w:val="single" w:sz="4" w:space="0" w:color="auto"/>
            </w:tcBorders>
          </w:tcPr>
          <w:p w:rsidR="00BF2072" w:rsidRPr="00BF2072" w:rsidRDefault="00BF2072" w:rsidP="00BF2072">
            <w:pPr>
              <w:pStyle w:val="af7"/>
              <w:jc w:val="left"/>
              <w:rPr>
                <w:sz w:val="22"/>
                <w:szCs w:val="22"/>
              </w:rPr>
            </w:pPr>
            <w:r w:rsidRPr="00BF2072">
              <w:rPr>
                <w:sz w:val="22"/>
                <w:szCs w:val="22"/>
              </w:rPr>
              <w:t>4.2. Мониторинг выполнения целевых показателей эффективности деятельности учреждения.</w:t>
            </w:r>
          </w:p>
        </w:tc>
        <w:tc>
          <w:tcPr>
            <w:tcW w:w="1842" w:type="dxa"/>
            <w:tcBorders>
              <w:top w:val="single" w:sz="4" w:space="0" w:color="auto"/>
            </w:tcBorders>
          </w:tcPr>
          <w:p w:rsidR="00BF2072" w:rsidRPr="00BF2072" w:rsidRDefault="00BF2072" w:rsidP="00BF2072">
            <w:pPr>
              <w:pStyle w:val="af7"/>
              <w:jc w:val="center"/>
              <w:rPr>
                <w:sz w:val="22"/>
                <w:szCs w:val="22"/>
              </w:rPr>
            </w:pPr>
          </w:p>
          <w:p w:rsidR="00BF2072" w:rsidRPr="00BF2072" w:rsidRDefault="00BF2072" w:rsidP="00BF2072">
            <w:pPr>
              <w:pStyle w:val="af7"/>
              <w:jc w:val="center"/>
              <w:rPr>
                <w:sz w:val="22"/>
                <w:szCs w:val="22"/>
              </w:rPr>
            </w:pPr>
            <w:r w:rsidRPr="00BF2072">
              <w:rPr>
                <w:sz w:val="22"/>
                <w:szCs w:val="22"/>
              </w:rPr>
              <w:t>да</w:t>
            </w:r>
          </w:p>
          <w:p w:rsidR="00BF2072" w:rsidRPr="00BF2072" w:rsidRDefault="00BF2072" w:rsidP="00BF2072">
            <w:pPr>
              <w:pStyle w:val="af7"/>
              <w:jc w:val="center"/>
              <w:rPr>
                <w:sz w:val="22"/>
                <w:szCs w:val="22"/>
              </w:rPr>
            </w:pPr>
            <w:r w:rsidRPr="00BF2072">
              <w:rPr>
                <w:sz w:val="22"/>
                <w:szCs w:val="22"/>
              </w:rPr>
              <w:t>нет</w:t>
            </w:r>
          </w:p>
        </w:tc>
        <w:tc>
          <w:tcPr>
            <w:tcW w:w="1843" w:type="dxa"/>
            <w:tcBorders>
              <w:top w:val="single" w:sz="4" w:space="0" w:color="auto"/>
            </w:tcBorders>
          </w:tcPr>
          <w:p w:rsidR="00BF2072" w:rsidRPr="00BF2072" w:rsidRDefault="00BF2072" w:rsidP="00BF2072">
            <w:pPr>
              <w:pStyle w:val="af7"/>
              <w:jc w:val="center"/>
              <w:rPr>
                <w:color w:val="auto"/>
                <w:sz w:val="22"/>
                <w:szCs w:val="22"/>
              </w:rPr>
            </w:pPr>
          </w:p>
          <w:p w:rsidR="00BF2072" w:rsidRPr="00BF2072" w:rsidRDefault="00BF2072" w:rsidP="00BF2072">
            <w:pPr>
              <w:pStyle w:val="af7"/>
              <w:jc w:val="center"/>
              <w:rPr>
                <w:color w:val="auto"/>
                <w:sz w:val="22"/>
                <w:szCs w:val="22"/>
              </w:rPr>
            </w:pPr>
            <w:r w:rsidRPr="00BF2072">
              <w:rPr>
                <w:color w:val="auto"/>
                <w:sz w:val="22"/>
                <w:szCs w:val="22"/>
              </w:rPr>
              <w:t>8</w:t>
            </w:r>
          </w:p>
          <w:p w:rsidR="00BF2072" w:rsidRPr="00BF2072" w:rsidRDefault="00BF2072" w:rsidP="00BF2072">
            <w:pPr>
              <w:pStyle w:val="af7"/>
              <w:jc w:val="center"/>
              <w:rPr>
                <w:color w:val="auto"/>
                <w:sz w:val="22"/>
                <w:szCs w:val="22"/>
              </w:rPr>
            </w:pPr>
            <w:r w:rsidRPr="00BF2072">
              <w:rPr>
                <w:color w:val="auto"/>
                <w:sz w:val="22"/>
                <w:szCs w:val="22"/>
              </w:rPr>
              <w:t>0</w:t>
            </w:r>
          </w:p>
        </w:tc>
      </w:tr>
      <w:tr w:rsidR="00BF2072" w:rsidRPr="00BF2072" w:rsidTr="00B35495">
        <w:trPr>
          <w:trHeight w:val="301"/>
        </w:trPr>
        <w:tc>
          <w:tcPr>
            <w:tcW w:w="1702" w:type="dxa"/>
            <w:vMerge/>
            <w:tcBorders>
              <w:bottom w:val="single" w:sz="4" w:space="0" w:color="auto"/>
            </w:tcBorders>
          </w:tcPr>
          <w:p w:rsidR="00BF2072" w:rsidRPr="00BF2072" w:rsidRDefault="00BF2072" w:rsidP="00BF2072">
            <w:pPr>
              <w:pStyle w:val="af7"/>
              <w:jc w:val="center"/>
              <w:rPr>
                <w:sz w:val="22"/>
                <w:szCs w:val="22"/>
              </w:rPr>
            </w:pPr>
          </w:p>
        </w:tc>
        <w:tc>
          <w:tcPr>
            <w:tcW w:w="6662" w:type="dxa"/>
            <w:gridSpan w:val="2"/>
            <w:tcBorders>
              <w:right w:val="single" w:sz="4" w:space="0" w:color="auto"/>
            </w:tcBorders>
          </w:tcPr>
          <w:p w:rsidR="00BF2072" w:rsidRPr="00BF2072" w:rsidRDefault="00BF2072" w:rsidP="00BF2072">
            <w:pPr>
              <w:pStyle w:val="af7"/>
              <w:jc w:val="left"/>
              <w:rPr>
                <w:sz w:val="22"/>
                <w:szCs w:val="22"/>
              </w:rPr>
            </w:pPr>
            <w:r w:rsidRPr="00BF2072">
              <w:rPr>
                <w:sz w:val="22"/>
                <w:szCs w:val="22"/>
              </w:rPr>
              <w:t>Итого</w:t>
            </w:r>
          </w:p>
        </w:tc>
        <w:tc>
          <w:tcPr>
            <w:tcW w:w="1843" w:type="dxa"/>
            <w:tcBorders>
              <w:left w:val="single" w:sz="4" w:space="0" w:color="auto"/>
            </w:tcBorders>
          </w:tcPr>
          <w:p w:rsidR="00BF2072" w:rsidRPr="00BF2072" w:rsidRDefault="00BF2072" w:rsidP="00BF2072">
            <w:pPr>
              <w:pStyle w:val="af7"/>
              <w:jc w:val="center"/>
              <w:rPr>
                <w:color w:val="auto"/>
                <w:sz w:val="22"/>
                <w:szCs w:val="22"/>
              </w:rPr>
            </w:pPr>
            <w:r w:rsidRPr="00BF2072">
              <w:rPr>
                <w:color w:val="auto"/>
                <w:sz w:val="22"/>
                <w:szCs w:val="22"/>
              </w:rPr>
              <w:t>до 200</w:t>
            </w:r>
          </w:p>
        </w:tc>
      </w:tr>
    </w:tbl>
    <w:p w:rsidR="00BF2072" w:rsidRDefault="00BF2072" w:rsidP="00BF2072">
      <w:pPr>
        <w:pStyle w:val="a3"/>
        <w:rPr>
          <w:rFonts w:cs="Times New Roman"/>
          <w:b w:val="0"/>
          <w:sz w:val="22"/>
          <w:szCs w:val="22"/>
        </w:rPr>
      </w:pPr>
    </w:p>
    <w:p w:rsidR="00BF2072" w:rsidRPr="00BF2072" w:rsidRDefault="00BF2072" w:rsidP="00BF2072">
      <w:pPr>
        <w:pStyle w:val="a3"/>
        <w:rPr>
          <w:rFonts w:cs="Times New Roman"/>
          <w:sz w:val="22"/>
          <w:szCs w:val="22"/>
        </w:rPr>
      </w:pPr>
      <w:r w:rsidRPr="00BF2072">
        <w:rPr>
          <w:rFonts w:cs="Times New Roman"/>
          <w:sz w:val="22"/>
          <w:szCs w:val="22"/>
        </w:rPr>
        <w:t xml:space="preserve">АДМИНИСТРАЦИЯ НОВОЦЕЛИННОГО СЕЛЬСОВЕТА </w:t>
      </w:r>
    </w:p>
    <w:p w:rsidR="00BF2072" w:rsidRPr="00BF2072" w:rsidRDefault="00BF2072" w:rsidP="00BF2072">
      <w:pPr>
        <w:pStyle w:val="a3"/>
        <w:rPr>
          <w:rFonts w:cs="Times New Roman"/>
          <w:sz w:val="22"/>
          <w:szCs w:val="22"/>
        </w:rPr>
      </w:pPr>
      <w:r w:rsidRPr="00BF2072">
        <w:rPr>
          <w:rFonts w:cs="Times New Roman"/>
          <w:sz w:val="22"/>
          <w:szCs w:val="22"/>
        </w:rPr>
        <w:t>КОЧКОВСКОГО РАЙОНА НОВОСИБИРСКОЙ О</w:t>
      </w:r>
      <w:r w:rsidRPr="00BF2072">
        <w:rPr>
          <w:rFonts w:cs="Times New Roman"/>
          <w:sz w:val="22"/>
          <w:szCs w:val="22"/>
        </w:rPr>
        <w:t>Б</w:t>
      </w:r>
      <w:r w:rsidRPr="00BF2072">
        <w:rPr>
          <w:rFonts w:cs="Times New Roman"/>
          <w:sz w:val="22"/>
          <w:szCs w:val="22"/>
        </w:rPr>
        <w:t>ЛАСТИ</w:t>
      </w:r>
    </w:p>
    <w:p w:rsidR="00BF2072" w:rsidRPr="00BF2072" w:rsidRDefault="00BF2072" w:rsidP="00BF2072">
      <w:pPr>
        <w:pStyle w:val="a3"/>
        <w:rPr>
          <w:rFonts w:cs="Times New Roman"/>
          <w:b w:val="0"/>
          <w:sz w:val="22"/>
          <w:szCs w:val="22"/>
        </w:rPr>
      </w:pPr>
    </w:p>
    <w:p w:rsidR="00BF2072" w:rsidRPr="00BF2072" w:rsidRDefault="00BF2072" w:rsidP="00BF2072">
      <w:pPr>
        <w:pStyle w:val="1"/>
        <w:tabs>
          <w:tab w:val="left" w:pos="4678"/>
        </w:tabs>
        <w:spacing w:line="240" w:lineRule="auto"/>
        <w:rPr>
          <w:rFonts w:cs="Times New Roman"/>
          <w:sz w:val="22"/>
          <w:szCs w:val="22"/>
          <w:lang w:val="ru-RU"/>
        </w:rPr>
      </w:pPr>
      <w:r w:rsidRPr="00BF2072">
        <w:rPr>
          <w:rFonts w:cs="Times New Roman"/>
          <w:sz w:val="22"/>
          <w:szCs w:val="22"/>
          <w:lang w:val="ru-RU"/>
        </w:rPr>
        <w:t xml:space="preserve">ПОСТАНОВЛЕНИЕ </w:t>
      </w:r>
    </w:p>
    <w:p w:rsidR="00BF2072" w:rsidRPr="00BF2072" w:rsidRDefault="00BF2072" w:rsidP="00BF2072">
      <w:pPr>
        <w:pStyle w:val="1"/>
        <w:tabs>
          <w:tab w:val="left" w:pos="4678"/>
        </w:tabs>
        <w:spacing w:line="240" w:lineRule="auto"/>
        <w:rPr>
          <w:rFonts w:cs="Times New Roman"/>
          <w:sz w:val="22"/>
          <w:szCs w:val="22"/>
          <w:lang w:val="ru-RU"/>
        </w:rPr>
      </w:pPr>
    </w:p>
    <w:p w:rsidR="00BF2072" w:rsidRPr="00BF2072" w:rsidRDefault="00BF2072" w:rsidP="00BF2072">
      <w:pPr>
        <w:pStyle w:val="1"/>
        <w:tabs>
          <w:tab w:val="left" w:pos="4678"/>
        </w:tabs>
        <w:spacing w:line="240" w:lineRule="auto"/>
        <w:rPr>
          <w:rFonts w:cs="Times New Roman"/>
          <w:sz w:val="22"/>
          <w:szCs w:val="22"/>
          <w:lang w:val="ru-RU"/>
        </w:rPr>
      </w:pPr>
      <w:r w:rsidRPr="00BF2072">
        <w:rPr>
          <w:rFonts w:cs="Times New Roman"/>
          <w:sz w:val="22"/>
          <w:szCs w:val="22"/>
          <w:lang w:val="ru-RU"/>
        </w:rPr>
        <w:t xml:space="preserve">от 15.01.2018                        № 4/1  </w:t>
      </w:r>
    </w:p>
    <w:p w:rsidR="00BF2072" w:rsidRPr="00BF2072" w:rsidRDefault="00BF2072" w:rsidP="00BF2072">
      <w:pPr>
        <w:pStyle w:val="p3"/>
        <w:shd w:val="clear" w:color="auto" w:fill="FFFFFF"/>
        <w:spacing w:before="249" w:beforeAutospacing="0"/>
        <w:jc w:val="center"/>
        <w:rPr>
          <w:color w:val="000000"/>
          <w:sz w:val="22"/>
          <w:szCs w:val="22"/>
        </w:rPr>
      </w:pPr>
      <w:r w:rsidRPr="00BF2072">
        <w:rPr>
          <w:rStyle w:val="s1"/>
          <w:b/>
          <w:bCs/>
          <w:color w:val="000000"/>
          <w:sz w:val="22"/>
          <w:szCs w:val="22"/>
        </w:rPr>
        <w:t>Об утверждении Положения об оплате труда военно-учетного работника в администрации Новоцелинного сельсовета Кочковского района Новосибирской области</w:t>
      </w:r>
    </w:p>
    <w:p w:rsidR="00BF2072" w:rsidRPr="00BF2072" w:rsidRDefault="00BF2072" w:rsidP="00BF2072">
      <w:pPr>
        <w:pStyle w:val="p4"/>
        <w:shd w:val="clear" w:color="auto" w:fill="FFFFFF"/>
        <w:spacing w:before="245" w:beforeAutospacing="0" w:afterAutospacing="0"/>
        <w:ind w:right="13" w:firstLine="268"/>
        <w:jc w:val="both"/>
        <w:rPr>
          <w:color w:val="000000"/>
          <w:sz w:val="22"/>
          <w:szCs w:val="22"/>
        </w:rPr>
      </w:pPr>
      <w:r w:rsidRPr="00BF2072">
        <w:rPr>
          <w:color w:val="000000"/>
          <w:sz w:val="22"/>
          <w:szCs w:val="22"/>
        </w:rPr>
        <w:t xml:space="preserve">   Руководствуясь ст.4 Закона Новосибирской области от 30.04.2014 № 431-ОЗ «О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 бюджетам поселений субвенций на осуществление полномочий по первичному воинскому учету на территориях, где отсутствуют военные комиссариаты» в целях обеспечения эффективного и рационального использования финансовых средств, выделенных на осуществление отдельных государственных полномочий</w:t>
      </w:r>
    </w:p>
    <w:p w:rsidR="00BF2072" w:rsidRPr="00BF2072" w:rsidRDefault="00BF2072" w:rsidP="00BF2072">
      <w:pPr>
        <w:pStyle w:val="p5"/>
        <w:shd w:val="clear" w:color="auto" w:fill="FFFFFF"/>
        <w:spacing w:before="245" w:beforeAutospacing="0" w:afterAutospacing="0"/>
        <w:ind w:right="13"/>
        <w:jc w:val="both"/>
        <w:rPr>
          <w:color w:val="000000"/>
          <w:sz w:val="22"/>
          <w:szCs w:val="22"/>
        </w:rPr>
      </w:pPr>
      <w:r w:rsidRPr="00BF2072">
        <w:rPr>
          <w:color w:val="000000"/>
          <w:sz w:val="22"/>
          <w:szCs w:val="22"/>
        </w:rPr>
        <w:t>ПОСТАНОВЛЯЮ:</w:t>
      </w:r>
    </w:p>
    <w:p w:rsidR="00BF2072" w:rsidRPr="00BF2072" w:rsidRDefault="00BF2072" w:rsidP="00BF2072">
      <w:pPr>
        <w:pStyle w:val="p6"/>
        <w:shd w:val="clear" w:color="auto" w:fill="FFFFFF"/>
        <w:spacing w:before="0" w:beforeAutospacing="0" w:after="0" w:afterAutospacing="0"/>
        <w:ind w:hanging="360"/>
        <w:jc w:val="both"/>
        <w:rPr>
          <w:color w:val="000000"/>
          <w:sz w:val="22"/>
          <w:szCs w:val="22"/>
        </w:rPr>
      </w:pPr>
      <w:r w:rsidRPr="00BF2072">
        <w:rPr>
          <w:rStyle w:val="s2"/>
          <w:color w:val="000000"/>
          <w:sz w:val="22"/>
          <w:szCs w:val="22"/>
        </w:rPr>
        <w:t xml:space="preserve">     1.</w:t>
      </w:r>
      <w:r w:rsidRPr="00BF2072">
        <w:rPr>
          <w:rStyle w:val="s2"/>
          <w:rFonts w:eastAsia="Arial Unicode MS"/>
          <w:color w:val="000000"/>
          <w:sz w:val="22"/>
          <w:szCs w:val="22"/>
        </w:rPr>
        <w:t>​</w:t>
      </w:r>
      <w:r w:rsidRPr="00BF2072">
        <w:rPr>
          <w:rStyle w:val="s2"/>
          <w:color w:val="000000"/>
          <w:sz w:val="22"/>
          <w:szCs w:val="22"/>
        </w:rPr>
        <w:t> </w:t>
      </w:r>
      <w:r w:rsidRPr="00BF2072">
        <w:rPr>
          <w:color w:val="000000"/>
          <w:sz w:val="22"/>
          <w:szCs w:val="22"/>
        </w:rPr>
        <w:t>Утвердить Положение об оплате труда военно-учетного работника в</w:t>
      </w:r>
    </w:p>
    <w:p w:rsidR="00BF2072" w:rsidRPr="00BF2072" w:rsidRDefault="00BF2072" w:rsidP="00BF2072">
      <w:pPr>
        <w:pStyle w:val="p7"/>
        <w:shd w:val="clear" w:color="auto" w:fill="FFFFFF"/>
        <w:spacing w:before="0" w:beforeAutospacing="0" w:after="0" w:afterAutospacing="0"/>
        <w:jc w:val="both"/>
        <w:rPr>
          <w:color w:val="000000"/>
          <w:sz w:val="22"/>
          <w:szCs w:val="22"/>
        </w:rPr>
      </w:pPr>
      <w:r w:rsidRPr="00BF2072">
        <w:rPr>
          <w:color w:val="000000"/>
          <w:sz w:val="22"/>
          <w:szCs w:val="22"/>
        </w:rPr>
        <w:t>администрации Новоцелинного сельсовета Кочковского района Новосибирской области (приложение 1).</w:t>
      </w:r>
    </w:p>
    <w:p w:rsidR="00BF2072" w:rsidRPr="00BF2072" w:rsidRDefault="00BF2072" w:rsidP="00BF2072">
      <w:pPr>
        <w:pStyle w:val="p6"/>
        <w:shd w:val="clear" w:color="auto" w:fill="FFFFFF"/>
        <w:spacing w:before="0" w:beforeAutospacing="0" w:after="0" w:afterAutospacing="0"/>
        <w:ind w:left="340" w:hanging="360"/>
        <w:jc w:val="both"/>
        <w:rPr>
          <w:color w:val="000000"/>
          <w:sz w:val="22"/>
          <w:szCs w:val="22"/>
        </w:rPr>
      </w:pPr>
      <w:r w:rsidRPr="00BF2072">
        <w:rPr>
          <w:rStyle w:val="s2"/>
          <w:color w:val="000000"/>
          <w:sz w:val="22"/>
          <w:szCs w:val="22"/>
        </w:rPr>
        <w:t>2.</w:t>
      </w:r>
      <w:r w:rsidRPr="00BF2072">
        <w:rPr>
          <w:rStyle w:val="s2"/>
          <w:rFonts w:eastAsia="Arial Unicode MS"/>
          <w:color w:val="000000"/>
          <w:sz w:val="22"/>
          <w:szCs w:val="22"/>
        </w:rPr>
        <w:t>​</w:t>
      </w:r>
      <w:r w:rsidRPr="00BF2072">
        <w:rPr>
          <w:rStyle w:val="s2"/>
          <w:color w:val="000000"/>
          <w:sz w:val="22"/>
          <w:szCs w:val="22"/>
        </w:rPr>
        <w:t> </w:t>
      </w:r>
      <w:r w:rsidRPr="00BF2072">
        <w:rPr>
          <w:color w:val="000000"/>
          <w:sz w:val="22"/>
          <w:szCs w:val="22"/>
        </w:rPr>
        <w:t xml:space="preserve">Постановление вступает в силу со дня подписания Главой Новоцелинного </w:t>
      </w:r>
    </w:p>
    <w:p w:rsidR="00BF2072" w:rsidRPr="00BF2072" w:rsidRDefault="00BF2072" w:rsidP="00BF2072">
      <w:pPr>
        <w:pStyle w:val="p7"/>
        <w:shd w:val="clear" w:color="auto" w:fill="FFFFFF"/>
        <w:spacing w:before="0" w:beforeAutospacing="0" w:after="0" w:afterAutospacing="0"/>
        <w:jc w:val="both"/>
        <w:rPr>
          <w:color w:val="000000"/>
          <w:sz w:val="22"/>
          <w:szCs w:val="22"/>
        </w:rPr>
      </w:pPr>
      <w:r w:rsidRPr="00BF2072">
        <w:rPr>
          <w:color w:val="000000"/>
          <w:sz w:val="22"/>
          <w:szCs w:val="22"/>
        </w:rPr>
        <w:t>сельсовета Кочковского района Новосибирской области и распространяется на правоотношения с 1 января  2018 года.</w:t>
      </w:r>
    </w:p>
    <w:p w:rsidR="00BF2072" w:rsidRPr="00BF2072" w:rsidRDefault="00BF2072" w:rsidP="00BF2072">
      <w:pPr>
        <w:pStyle w:val="p6"/>
        <w:shd w:val="clear" w:color="auto" w:fill="FFFFFF"/>
        <w:spacing w:before="0" w:beforeAutospacing="0" w:after="0" w:afterAutospacing="0"/>
        <w:ind w:left="57" w:hanging="360"/>
        <w:jc w:val="both"/>
        <w:rPr>
          <w:color w:val="000000"/>
          <w:sz w:val="22"/>
          <w:szCs w:val="22"/>
        </w:rPr>
      </w:pPr>
      <w:r w:rsidRPr="00BF2072">
        <w:rPr>
          <w:rStyle w:val="s2"/>
          <w:color w:val="000000"/>
          <w:sz w:val="22"/>
          <w:szCs w:val="22"/>
        </w:rPr>
        <w:t xml:space="preserve">    3.</w:t>
      </w:r>
      <w:r w:rsidRPr="00BF2072">
        <w:rPr>
          <w:rStyle w:val="s2"/>
          <w:rFonts w:eastAsia="Arial Unicode MS"/>
          <w:color w:val="000000"/>
          <w:sz w:val="22"/>
          <w:szCs w:val="22"/>
        </w:rPr>
        <w:t>​</w:t>
      </w:r>
      <w:r w:rsidRPr="00BF2072">
        <w:rPr>
          <w:rStyle w:val="s2"/>
          <w:color w:val="000000"/>
          <w:sz w:val="22"/>
          <w:szCs w:val="22"/>
        </w:rPr>
        <w:t> </w:t>
      </w:r>
      <w:r w:rsidRPr="00BF2072">
        <w:rPr>
          <w:color w:val="000000"/>
          <w:sz w:val="22"/>
          <w:szCs w:val="22"/>
        </w:rPr>
        <w:t>Со дня вступления в силу настоящего постановления, признать утратившими силу муниципальные нормативные правовые акты в части оплаты труда специалиста, осуществляющего работу по организации и ведению первичного воинского учета на территории поселения.</w:t>
      </w:r>
    </w:p>
    <w:p w:rsidR="00BF2072" w:rsidRPr="00BF2072" w:rsidRDefault="00BF2072" w:rsidP="00BF2072">
      <w:pPr>
        <w:pStyle w:val="p6"/>
        <w:shd w:val="clear" w:color="auto" w:fill="FFFFFF"/>
        <w:spacing w:before="0" w:beforeAutospacing="0" w:after="0" w:afterAutospacing="0"/>
        <w:ind w:left="340" w:hanging="360"/>
        <w:jc w:val="both"/>
        <w:rPr>
          <w:color w:val="000000"/>
          <w:sz w:val="22"/>
          <w:szCs w:val="22"/>
        </w:rPr>
      </w:pPr>
      <w:r w:rsidRPr="00BF2072">
        <w:rPr>
          <w:rStyle w:val="s2"/>
          <w:color w:val="000000"/>
          <w:sz w:val="22"/>
          <w:szCs w:val="22"/>
        </w:rPr>
        <w:t xml:space="preserve"> 4.</w:t>
      </w:r>
      <w:r w:rsidRPr="00BF2072">
        <w:rPr>
          <w:rStyle w:val="s2"/>
          <w:rFonts w:eastAsia="Arial Unicode MS"/>
          <w:color w:val="000000"/>
          <w:sz w:val="22"/>
          <w:szCs w:val="22"/>
        </w:rPr>
        <w:t>​</w:t>
      </w:r>
      <w:r w:rsidRPr="00BF2072">
        <w:rPr>
          <w:rStyle w:val="s2"/>
          <w:color w:val="000000"/>
          <w:sz w:val="22"/>
          <w:szCs w:val="22"/>
        </w:rPr>
        <w:t> </w:t>
      </w:r>
      <w:r w:rsidRPr="00BF2072">
        <w:rPr>
          <w:color w:val="000000"/>
          <w:sz w:val="22"/>
          <w:szCs w:val="22"/>
        </w:rPr>
        <w:t>Контроль за исполнением настоящего постановления оставляю за собой.</w:t>
      </w:r>
    </w:p>
    <w:p w:rsidR="00BF2072" w:rsidRPr="00BF2072" w:rsidRDefault="00BF2072" w:rsidP="00BF2072">
      <w:pPr>
        <w:pStyle w:val="p6"/>
        <w:shd w:val="clear" w:color="auto" w:fill="FFFFFF"/>
        <w:spacing w:before="0" w:beforeAutospacing="0" w:after="0" w:afterAutospacing="0"/>
        <w:ind w:left="660" w:hanging="360"/>
        <w:jc w:val="both"/>
        <w:rPr>
          <w:color w:val="000000"/>
          <w:sz w:val="22"/>
          <w:szCs w:val="22"/>
        </w:rPr>
      </w:pPr>
    </w:p>
    <w:p w:rsidR="00BF2072" w:rsidRPr="00BF2072" w:rsidRDefault="00BF2072" w:rsidP="00BF2072">
      <w:pPr>
        <w:spacing w:after="0" w:line="240" w:lineRule="auto"/>
        <w:jc w:val="both"/>
        <w:rPr>
          <w:rFonts w:ascii="Times New Roman" w:hAnsi="Times New Roman" w:cs="Times New Roman"/>
        </w:rPr>
      </w:pPr>
      <w:r w:rsidRPr="00BF2072">
        <w:rPr>
          <w:rFonts w:ascii="Times New Roman" w:hAnsi="Times New Roman" w:cs="Times New Roman"/>
        </w:rPr>
        <w:t xml:space="preserve">Глава Новоцелинного сельсовета </w:t>
      </w:r>
    </w:p>
    <w:p w:rsidR="00BF2072" w:rsidRPr="00BF2072" w:rsidRDefault="00BF2072" w:rsidP="00BF2072">
      <w:pPr>
        <w:spacing w:line="240" w:lineRule="auto"/>
        <w:jc w:val="both"/>
        <w:rPr>
          <w:rFonts w:ascii="Times New Roman" w:hAnsi="Times New Roman" w:cs="Times New Roman"/>
        </w:rPr>
      </w:pPr>
      <w:r w:rsidRPr="00BF2072">
        <w:rPr>
          <w:rFonts w:ascii="Times New Roman" w:hAnsi="Times New Roman" w:cs="Times New Roman"/>
        </w:rPr>
        <w:t>Кочковского района Новосибирской области                           С.В. Игнатьева</w:t>
      </w:r>
    </w:p>
    <w:p w:rsidR="00BF2072" w:rsidRPr="00BF2072" w:rsidRDefault="00BF2072" w:rsidP="00BF2072">
      <w:pPr>
        <w:pStyle w:val="p9"/>
        <w:shd w:val="clear" w:color="auto" w:fill="FFFFFF"/>
        <w:spacing w:before="0" w:beforeAutospacing="0" w:after="0" w:afterAutospacing="0"/>
        <w:jc w:val="right"/>
        <w:rPr>
          <w:rStyle w:val="s3"/>
          <w:color w:val="000000"/>
          <w:sz w:val="22"/>
          <w:szCs w:val="22"/>
        </w:rPr>
      </w:pPr>
      <w:r w:rsidRPr="00BF2072">
        <w:rPr>
          <w:rStyle w:val="s3"/>
          <w:color w:val="000000"/>
          <w:sz w:val="22"/>
          <w:szCs w:val="22"/>
        </w:rPr>
        <w:t xml:space="preserve">                                                         </w:t>
      </w:r>
    </w:p>
    <w:p w:rsidR="00BF2072" w:rsidRPr="00BF2072" w:rsidRDefault="00BF2072" w:rsidP="00BF2072">
      <w:pPr>
        <w:pStyle w:val="p9"/>
        <w:shd w:val="clear" w:color="auto" w:fill="FFFFFF"/>
        <w:spacing w:before="0" w:beforeAutospacing="0" w:after="0" w:afterAutospacing="0"/>
        <w:jc w:val="right"/>
        <w:rPr>
          <w:sz w:val="22"/>
          <w:szCs w:val="22"/>
        </w:rPr>
      </w:pPr>
      <w:r w:rsidRPr="00BF2072">
        <w:rPr>
          <w:rStyle w:val="s3"/>
          <w:color w:val="000000"/>
          <w:sz w:val="22"/>
          <w:szCs w:val="22"/>
        </w:rPr>
        <w:t>Приложение 1</w:t>
      </w:r>
    </w:p>
    <w:p w:rsidR="00BF2072" w:rsidRPr="00BF2072" w:rsidRDefault="00BF2072" w:rsidP="00BF2072">
      <w:pPr>
        <w:pStyle w:val="p9"/>
        <w:shd w:val="clear" w:color="auto" w:fill="FFFFFF"/>
        <w:spacing w:before="0" w:beforeAutospacing="0" w:after="0" w:afterAutospacing="0"/>
        <w:jc w:val="right"/>
        <w:rPr>
          <w:color w:val="000000"/>
          <w:sz w:val="22"/>
          <w:szCs w:val="22"/>
        </w:rPr>
      </w:pPr>
      <w:r w:rsidRPr="00BF2072">
        <w:rPr>
          <w:rStyle w:val="s3"/>
          <w:color w:val="000000"/>
          <w:sz w:val="22"/>
          <w:szCs w:val="22"/>
        </w:rPr>
        <w:t xml:space="preserve">                                                           к постановлению администрации</w:t>
      </w:r>
    </w:p>
    <w:p w:rsidR="00BF2072" w:rsidRPr="00BF2072" w:rsidRDefault="00BF2072" w:rsidP="00BF2072">
      <w:pPr>
        <w:pStyle w:val="p9"/>
        <w:shd w:val="clear" w:color="auto" w:fill="FFFFFF"/>
        <w:spacing w:before="0" w:beforeAutospacing="0" w:after="0" w:afterAutospacing="0"/>
        <w:jc w:val="right"/>
        <w:rPr>
          <w:rStyle w:val="s3"/>
          <w:color w:val="000000"/>
          <w:sz w:val="22"/>
          <w:szCs w:val="22"/>
        </w:rPr>
      </w:pPr>
      <w:r w:rsidRPr="00BF2072">
        <w:rPr>
          <w:color w:val="000000"/>
          <w:sz w:val="22"/>
          <w:szCs w:val="22"/>
        </w:rPr>
        <w:t xml:space="preserve">                                                           Новоцелинного</w:t>
      </w:r>
      <w:r w:rsidRPr="00BF2072">
        <w:rPr>
          <w:rStyle w:val="s3"/>
          <w:color w:val="000000"/>
          <w:sz w:val="22"/>
          <w:szCs w:val="22"/>
        </w:rPr>
        <w:t xml:space="preserve"> сельсовета </w:t>
      </w:r>
    </w:p>
    <w:p w:rsidR="00BF2072" w:rsidRPr="00BF2072" w:rsidRDefault="00BF2072" w:rsidP="00BF2072">
      <w:pPr>
        <w:pStyle w:val="p9"/>
        <w:shd w:val="clear" w:color="auto" w:fill="FFFFFF"/>
        <w:spacing w:before="0" w:beforeAutospacing="0" w:after="0" w:afterAutospacing="0"/>
        <w:jc w:val="right"/>
        <w:rPr>
          <w:color w:val="000000"/>
          <w:sz w:val="22"/>
          <w:szCs w:val="22"/>
        </w:rPr>
      </w:pPr>
      <w:r w:rsidRPr="00BF2072">
        <w:rPr>
          <w:rStyle w:val="s3"/>
          <w:color w:val="000000"/>
          <w:sz w:val="22"/>
          <w:szCs w:val="22"/>
        </w:rPr>
        <w:t>Кочковского района</w:t>
      </w:r>
    </w:p>
    <w:p w:rsidR="00BF2072" w:rsidRPr="00BF2072" w:rsidRDefault="00BF2072" w:rsidP="00BF2072">
      <w:pPr>
        <w:pStyle w:val="p9"/>
        <w:shd w:val="clear" w:color="auto" w:fill="FFFFFF"/>
        <w:spacing w:before="0" w:beforeAutospacing="0" w:after="0" w:afterAutospacing="0"/>
        <w:jc w:val="right"/>
        <w:rPr>
          <w:rStyle w:val="s3"/>
          <w:color w:val="000000"/>
          <w:sz w:val="22"/>
          <w:szCs w:val="22"/>
        </w:rPr>
      </w:pPr>
      <w:r w:rsidRPr="00BF2072">
        <w:rPr>
          <w:rStyle w:val="s3"/>
          <w:color w:val="000000"/>
          <w:sz w:val="22"/>
          <w:szCs w:val="22"/>
        </w:rPr>
        <w:t xml:space="preserve">                                                           Новосибирской области </w:t>
      </w:r>
    </w:p>
    <w:p w:rsidR="00BF2072" w:rsidRPr="00BF2072" w:rsidRDefault="00BF2072" w:rsidP="00BF2072">
      <w:pPr>
        <w:pStyle w:val="p9"/>
        <w:shd w:val="clear" w:color="auto" w:fill="FFFFFF"/>
        <w:spacing w:before="0" w:beforeAutospacing="0" w:after="0" w:afterAutospacing="0"/>
        <w:jc w:val="right"/>
        <w:rPr>
          <w:rStyle w:val="s3"/>
          <w:sz w:val="22"/>
          <w:szCs w:val="22"/>
        </w:rPr>
      </w:pPr>
      <w:r w:rsidRPr="00BF2072">
        <w:rPr>
          <w:rStyle w:val="s3"/>
          <w:color w:val="000000"/>
          <w:sz w:val="22"/>
          <w:szCs w:val="22"/>
        </w:rPr>
        <w:t>от 15.01.2018 г. № 4/1</w:t>
      </w:r>
    </w:p>
    <w:p w:rsidR="00BF2072" w:rsidRPr="00BF2072" w:rsidRDefault="00BF2072" w:rsidP="00BF2072">
      <w:pPr>
        <w:pStyle w:val="p9"/>
        <w:shd w:val="clear" w:color="auto" w:fill="FFFFFF"/>
        <w:spacing w:before="0" w:beforeAutospacing="0" w:after="0" w:afterAutospacing="0"/>
        <w:jc w:val="right"/>
        <w:rPr>
          <w:rStyle w:val="s3"/>
          <w:color w:val="000000"/>
          <w:sz w:val="22"/>
          <w:szCs w:val="22"/>
        </w:rPr>
      </w:pPr>
    </w:p>
    <w:p w:rsidR="00BF2072" w:rsidRPr="00BF2072" w:rsidRDefault="00BF2072" w:rsidP="00BF2072">
      <w:pPr>
        <w:pStyle w:val="p1"/>
        <w:shd w:val="clear" w:color="auto" w:fill="FFFFFF"/>
        <w:spacing w:before="0" w:beforeAutospacing="0" w:after="0" w:afterAutospacing="0"/>
        <w:jc w:val="center"/>
        <w:rPr>
          <w:color w:val="000000"/>
          <w:sz w:val="22"/>
          <w:szCs w:val="22"/>
        </w:rPr>
      </w:pPr>
      <w:r w:rsidRPr="00BF2072">
        <w:rPr>
          <w:rStyle w:val="s1"/>
          <w:b/>
          <w:bCs/>
          <w:color w:val="000000"/>
          <w:sz w:val="22"/>
          <w:szCs w:val="22"/>
        </w:rPr>
        <w:lastRenderedPageBreak/>
        <w:t>Положение об оплате труда</w:t>
      </w:r>
    </w:p>
    <w:p w:rsidR="00BF2072" w:rsidRPr="00BF2072" w:rsidRDefault="00BF2072" w:rsidP="00BF2072">
      <w:pPr>
        <w:pStyle w:val="p1"/>
        <w:shd w:val="clear" w:color="auto" w:fill="FFFFFF"/>
        <w:spacing w:before="0" w:beforeAutospacing="0" w:after="0" w:afterAutospacing="0"/>
        <w:jc w:val="center"/>
        <w:rPr>
          <w:rStyle w:val="s1"/>
          <w:b/>
          <w:bCs/>
          <w:sz w:val="22"/>
          <w:szCs w:val="22"/>
        </w:rPr>
      </w:pPr>
      <w:r w:rsidRPr="00BF2072">
        <w:rPr>
          <w:rStyle w:val="s1"/>
          <w:b/>
          <w:bCs/>
          <w:color w:val="000000"/>
          <w:sz w:val="22"/>
          <w:szCs w:val="22"/>
        </w:rPr>
        <w:t>военно-учетного работника в администрации Новоцелинного сельсовета Кочковского района Новосибирской области</w:t>
      </w:r>
    </w:p>
    <w:p w:rsidR="00BF2072" w:rsidRPr="00BF2072" w:rsidRDefault="00BF2072" w:rsidP="00BF2072">
      <w:pPr>
        <w:pStyle w:val="p1"/>
        <w:shd w:val="clear" w:color="auto" w:fill="FFFFFF"/>
        <w:spacing w:before="0" w:beforeAutospacing="0" w:after="0" w:afterAutospacing="0"/>
        <w:jc w:val="center"/>
        <w:rPr>
          <w:sz w:val="22"/>
          <w:szCs w:val="22"/>
        </w:rPr>
      </w:pPr>
    </w:p>
    <w:p w:rsidR="00BF2072" w:rsidRPr="00BF2072" w:rsidRDefault="00BF2072" w:rsidP="00BF2072">
      <w:pPr>
        <w:pStyle w:val="p10"/>
        <w:shd w:val="clear" w:color="auto" w:fill="FFFFFF"/>
        <w:spacing w:before="0" w:beforeAutospacing="0" w:after="0" w:afterAutospacing="0"/>
        <w:ind w:left="1274" w:hanging="360"/>
        <w:rPr>
          <w:color w:val="000000"/>
          <w:sz w:val="22"/>
          <w:szCs w:val="22"/>
        </w:rPr>
      </w:pPr>
      <w:r w:rsidRPr="00BF2072">
        <w:rPr>
          <w:rStyle w:val="s4"/>
          <w:color w:val="000000"/>
          <w:sz w:val="22"/>
          <w:szCs w:val="22"/>
        </w:rPr>
        <w:t>1.</w:t>
      </w:r>
      <w:r w:rsidRPr="00BF2072">
        <w:rPr>
          <w:rStyle w:val="s4"/>
          <w:rFonts w:eastAsia="Arial Unicode MS"/>
          <w:color w:val="000000"/>
          <w:sz w:val="22"/>
          <w:szCs w:val="22"/>
        </w:rPr>
        <w:t>​</w:t>
      </w:r>
      <w:r w:rsidRPr="00BF2072">
        <w:rPr>
          <w:rStyle w:val="s4"/>
          <w:color w:val="000000"/>
          <w:sz w:val="22"/>
          <w:szCs w:val="22"/>
        </w:rPr>
        <w:t> </w:t>
      </w:r>
      <w:r w:rsidRPr="00BF2072">
        <w:rPr>
          <w:rStyle w:val="apple-converted-space"/>
          <w:b/>
          <w:bCs/>
          <w:color w:val="000000"/>
          <w:sz w:val="22"/>
          <w:szCs w:val="22"/>
        </w:rPr>
        <w:t> </w:t>
      </w:r>
      <w:r w:rsidRPr="00BF2072">
        <w:rPr>
          <w:rStyle w:val="s5"/>
          <w:b/>
          <w:bCs/>
          <w:color w:val="000000"/>
          <w:sz w:val="22"/>
          <w:szCs w:val="22"/>
        </w:rPr>
        <w:t>Общие положения</w:t>
      </w:r>
    </w:p>
    <w:p w:rsidR="00BF2072" w:rsidRPr="00BF2072" w:rsidRDefault="00BF2072" w:rsidP="00BF2072">
      <w:pPr>
        <w:pStyle w:val="p12"/>
        <w:shd w:val="clear" w:color="auto" w:fill="FFFFFF"/>
        <w:spacing w:before="0" w:beforeAutospacing="0" w:after="0" w:afterAutospacing="0"/>
        <w:rPr>
          <w:color w:val="000000"/>
          <w:sz w:val="22"/>
          <w:szCs w:val="22"/>
        </w:rPr>
      </w:pPr>
      <w:r w:rsidRPr="00BF2072">
        <w:rPr>
          <w:color w:val="000000"/>
          <w:sz w:val="22"/>
          <w:szCs w:val="22"/>
        </w:rPr>
        <w:t>1.1.Настоящее положение разработано в соответствии с основными законодательными и нормативными правовыми актами:</w:t>
      </w:r>
    </w:p>
    <w:p w:rsidR="00BF2072" w:rsidRPr="00BF2072" w:rsidRDefault="00BF2072" w:rsidP="00BF2072">
      <w:pPr>
        <w:pStyle w:val="p12"/>
        <w:shd w:val="clear" w:color="auto" w:fill="FFFFFF"/>
        <w:spacing w:before="0" w:beforeAutospacing="0" w:after="0" w:afterAutospacing="0"/>
        <w:ind w:firstLine="708"/>
        <w:rPr>
          <w:color w:val="000000"/>
          <w:sz w:val="22"/>
          <w:szCs w:val="22"/>
        </w:rPr>
      </w:pPr>
      <w:r w:rsidRPr="00BF2072">
        <w:rPr>
          <w:color w:val="000000"/>
          <w:sz w:val="22"/>
          <w:szCs w:val="22"/>
        </w:rPr>
        <w:t>- регламентирующими осуществление и финансовое обеспечение органами местного самоуправления переданных полномочий по первичному воинскому учету:</w:t>
      </w:r>
    </w:p>
    <w:p w:rsidR="00BF2072" w:rsidRPr="00BF2072" w:rsidRDefault="00BF2072" w:rsidP="00BF2072">
      <w:pPr>
        <w:pStyle w:val="p7"/>
        <w:shd w:val="clear" w:color="auto" w:fill="FFFFFF"/>
        <w:spacing w:before="0" w:beforeAutospacing="0" w:after="0" w:afterAutospacing="0"/>
        <w:jc w:val="both"/>
        <w:rPr>
          <w:color w:val="000000"/>
          <w:sz w:val="22"/>
          <w:szCs w:val="22"/>
        </w:rPr>
      </w:pPr>
      <w:r w:rsidRPr="00BF2072">
        <w:rPr>
          <w:color w:val="000000"/>
          <w:sz w:val="22"/>
          <w:szCs w:val="22"/>
        </w:rPr>
        <w:t>1) Федеральный Закон от 28.03.1998 № 53-ФЗ «О воинской обязанности и военной службе»,</w:t>
      </w:r>
    </w:p>
    <w:p w:rsidR="00BF2072" w:rsidRPr="00BF2072" w:rsidRDefault="00BF2072" w:rsidP="00BF2072">
      <w:pPr>
        <w:pStyle w:val="p7"/>
        <w:shd w:val="clear" w:color="auto" w:fill="FFFFFF"/>
        <w:spacing w:before="0" w:beforeAutospacing="0" w:after="0" w:afterAutospacing="0"/>
        <w:jc w:val="both"/>
        <w:rPr>
          <w:color w:val="000000"/>
          <w:sz w:val="22"/>
          <w:szCs w:val="22"/>
        </w:rPr>
      </w:pPr>
      <w:r w:rsidRPr="00BF2072">
        <w:rPr>
          <w:color w:val="000000"/>
          <w:sz w:val="22"/>
          <w:szCs w:val="22"/>
        </w:rPr>
        <w:t>2) Постановление Правительства Российской Федерации от 27.11. 2006 № 719 «Об утверждении Положения о воинском учете»,</w:t>
      </w:r>
    </w:p>
    <w:p w:rsidR="00BF2072" w:rsidRPr="00BF2072" w:rsidRDefault="00BF2072" w:rsidP="00BF2072">
      <w:pPr>
        <w:pStyle w:val="p7"/>
        <w:shd w:val="clear" w:color="auto" w:fill="FFFFFF"/>
        <w:spacing w:before="0" w:beforeAutospacing="0" w:after="0" w:afterAutospacing="0"/>
        <w:jc w:val="both"/>
        <w:rPr>
          <w:color w:val="000000"/>
          <w:sz w:val="22"/>
          <w:szCs w:val="22"/>
        </w:rPr>
      </w:pPr>
      <w:r w:rsidRPr="00BF2072">
        <w:rPr>
          <w:color w:val="000000"/>
          <w:sz w:val="22"/>
          <w:szCs w:val="22"/>
        </w:rPr>
        <w:t>3) Постановление Правительства Российской Федерации от 29.04. 2006 № 258 «О субвенциях на осуществление полномочий по первичному воинскому учету на территориях, где отсутствуют военные комиссариаты»,</w:t>
      </w:r>
    </w:p>
    <w:p w:rsidR="00BF2072" w:rsidRPr="00BF2072" w:rsidRDefault="00BF2072" w:rsidP="00BF2072">
      <w:pPr>
        <w:pStyle w:val="p7"/>
        <w:shd w:val="clear" w:color="auto" w:fill="FFFFFF"/>
        <w:spacing w:before="0" w:beforeAutospacing="0" w:after="0" w:afterAutospacing="0"/>
        <w:jc w:val="both"/>
        <w:rPr>
          <w:color w:val="000000"/>
          <w:sz w:val="22"/>
          <w:szCs w:val="22"/>
        </w:rPr>
      </w:pPr>
      <w:r w:rsidRPr="00BF2072">
        <w:rPr>
          <w:color w:val="000000"/>
          <w:sz w:val="22"/>
          <w:szCs w:val="22"/>
        </w:rPr>
        <w:t xml:space="preserve">          - устанавливающими государственные гарантии трудовых прав и свобод граждан, а так же создание благоприятных условий труда и защиту прав и интересов работников и работодателей:</w:t>
      </w:r>
    </w:p>
    <w:p w:rsidR="00BF2072" w:rsidRPr="00BF2072" w:rsidRDefault="00BF2072" w:rsidP="00BF2072">
      <w:pPr>
        <w:pStyle w:val="p13"/>
        <w:shd w:val="clear" w:color="auto" w:fill="FFFFFF"/>
        <w:spacing w:before="0" w:beforeAutospacing="0" w:after="0" w:afterAutospacing="0"/>
        <w:jc w:val="both"/>
        <w:rPr>
          <w:color w:val="000000"/>
          <w:sz w:val="22"/>
          <w:szCs w:val="22"/>
        </w:rPr>
      </w:pPr>
      <w:r w:rsidRPr="00BF2072">
        <w:rPr>
          <w:color w:val="000000"/>
          <w:sz w:val="22"/>
          <w:szCs w:val="22"/>
        </w:rPr>
        <w:t>4) Трудовой Кодекс Российской Федерации, утвержденный Федеральный Законом 30.12.2001 №197-ФЗ.</w:t>
      </w:r>
    </w:p>
    <w:p w:rsidR="00BF2072" w:rsidRPr="00BF2072" w:rsidRDefault="00BF2072" w:rsidP="00BF2072">
      <w:pPr>
        <w:pStyle w:val="p14"/>
        <w:shd w:val="clear" w:color="auto" w:fill="FFFFFF"/>
        <w:spacing w:before="0" w:beforeAutospacing="0" w:after="0" w:afterAutospacing="0"/>
        <w:ind w:left="720" w:hanging="720"/>
        <w:jc w:val="both"/>
        <w:rPr>
          <w:color w:val="000000"/>
          <w:sz w:val="22"/>
          <w:szCs w:val="22"/>
        </w:rPr>
      </w:pPr>
      <w:r w:rsidRPr="00BF2072">
        <w:rPr>
          <w:rStyle w:val="s6"/>
          <w:color w:val="000000"/>
          <w:sz w:val="22"/>
          <w:szCs w:val="22"/>
        </w:rPr>
        <w:t>1.2.</w:t>
      </w:r>
      <w:r w:rsidRPr="00BF2072">
        <w:rPr>
          <w:rStyle w:val="s6"/>
          <w:rFonts w:eastAsia="Arial Unicode MS"/>
          <w:color w:val="000000"/>
          <w:sz w:val="22"/>
          <w:szCs w:val="22"/>
        </w:rPr>
        <w:t>​</w:t>
      </w:r>
      <w:r w:rsidRPr="00BF2072">
        <w:rPr>
          <w:rStyle w:val="s6"/>
          <w:color w:val="000000"/>
          <w:sz w:val="22"/>
          <w:szCs w:val="22"/>
        </w:rPr>
        <w:t> </w:t>
      </w:r>
      <w:r w:rsidRPr="00BF2072">
        <w:rPr>
          <w:color w:val="000000"/>
          <w:sz w:val="22"/>
          <w:szCs w:val="22"/>
        </w:rPr>
        <w:t>Действие Положения распространяется на лиц, осуществляющих работу по</w:t>
      </w:r>
    </w:p>
    <w:p w:rsidR="00BF2072" w:rsidRPr="00BF2072" w:rsidRDefault="00BF2072" w:rsidP="00BF2072">
      <w:pPr>
        <w:pStyle w:val="p7"/>
        <w:shd w:val="clear" w:color="auto" w:fill="FFFFFF"/>
        <w:spacing w:before="0" w:beforeAutospacing="0" w:after="0" w:afterAutospacing="0"/>
        <w:jc w:val="both"/>
        <w:rPr>
          <w:color w:val="000000"/>
          <w:sz w:val="22"/>
          <w:szCs w:val="22"/>
        </w:rPr>
      </w:pPr>
      <w:r w:rsidRPr="00BF2072">
        <w:rPr>
          <w:color w:val="000000"/>
          <w:sz w:val="22"/>
          <w:szCs w:val="22"/>
        </w:rPr>
        <w:t>организации первичного воинского учета и бронирования граждан на территории Новоцелинного сельсовета Кочковского района Новосибирской области.</w:t>
      </w:r>
    </w:p>
    <w:p w:rsidR="00BF2072" w:rsidRPr="00BF2072" w:rsidRDefault="00BF2072" w:rsidP="00BF2072">
      <w:pPr>
        <w:pStyle w:val="p13"/>
        <w:shd w:val="clear" w:color="auto" w:fill="FFFFFF"/>
        <w:spacing w:before="0" w:beforeAutospacing="0" w:after="0" w:afterAutospacing="0"/>
        <w:ind w:firstLine="708"/>
        <w:jc w:val="both"/>
        <w:rPr>
          <w:color w:val="000000"/>
          <w:sz w:val="22"/>
          <w:szCs w:val="22"/>
        </w:rPr>
      </w:pPr>
      <w:r w:rsidRPr="00BF2072">
        <w:rPr>
          <w:color w:val="000000"/>
          <w:sz w:val="22"/>
          <w:szCs w:val="22"/>
        </w:rPr>
        <w:t>оплата труда работников, осуществляющих первичный воинский учет определяется с учетом норм содержания освобожденных военно - учетных работников и работников по совместительству, установленных Положением о воинском учете.</w:t>
      </w:r>
    </w:p>
    <w:p w:rsidR="00BF2072" w:rsidRPr="00BF2072" w:rsidRDefault="00BF2072" w:rsidP="00BF2072">
      <w:pPr>
        <w:pStyle w:val="p13"/>
        <w:shd w:val="clear" w:color="auto" w:fill="FFFFFF"/>
        <w:spacing w:before="0" w:beforeAutospacing="0" w:after="0" w:afterAutospacing="0"/>
        <w:ind w:firstLine="708"/>
        <w:jc w:val="both"/>
        <w:rPr>
          <w:color w:val="000000"/>
          <w:sz w:val="22"/>
          <w:szCs w:val="22"/>
        </w:rPr>
      </w:pPr>
      <w:r w:rsidRPr="00BF2072">
        <w:rPr>
          <w:color w:val="000000"/>
          <w:sz w:val="22"/>
          <w:szCs w:val="22"/>
        </w:rPr>
        <w:t>Руководствуясь Положением для осуществления воинского учета в администрации Новоцелинного сельсовета Кочковского района Новосибирской области предусмотрен 1 работник, выполняющий обязанности по совместительству на 0,4 ставки.</w:t>
      </w:r>
    </w:p>
    <w:p w:rsidR="00BF2072" w:rsidRPr="00BF2072" w:rsidRDefault="00BF2072" w:rsidP="00BF2072">
      <w:pPr>
        <w:pStyle w:val="p15"/>
        <w:shd w:val="clear" w:color="auto" w:fill="FFFFFF"/>
        <w:spacing w:before="0" w:beforeAutospacing="0" w:after="0" w:afterAutospacing="0"/>
        <w:ind w:left="1489" w:hanging="720"/>
        <w:jc w:val="both"/>
        <w:rPr>
          <w:color w:val="000000"/>
          <w:sz w:val="22"/>
          <w:szCs w:val="22"/>
        </w:rPr>
      </w:pPr>
      <w:r w:rsidRPr="00BF2072">
        <w:rPr>
          <w:rStyle w:val="s7"/>
          <w:color w:val="000000"/>
          <w:sz w:val="22"/>
          <w:szCs w:val="22"/>
        </w:rPr>
        <w:t>1.3.</w:t>
      </w:r>
      <w:r w:rsidRPr="00BF2072">
        <w:rPr>
          <w:rStyle w:val="s7"/>
          <w:rFonts w:eastAsia="Arial Unicode MS"/>
          <w:color w:val="000000"/>
          <w:sz w:val="22"/>
          <w:szCs w:val="22"/>
        </w:rPr>
        <w:t>​</w:t>
      </w:r>
      <w:r w:rsidRPr="00BF2072">
        <w:rPr>
          <w:rStyle w:val="s7"/>
          <w:color w:val="000000"/>
          <w:sz w:val="22"/>
          <w:szCs w:val="22"/>
        </w:rPr>
        <w:t> </w:t>
      </w:r>
      <w:r w:rsidRPr="00BF2072">
        <w:rPr>
          <w:color w:val="000000"/>
          <w:sz w:val="22"/>
          <w:szCs w:val="22"/>
        </w:rPr>
        <w:t>Система оплаты труда военно-учетного работника устанавливается</w:t>
      </w:r>
    </w:p>
    <w:p w:rsidR="00BF2072" w:rsidRPr="00BF2072" w:rsidRDefault="00BF2072" w:rsidP="00BF2072">
      <w:pPr>
        <w:pStyle w:val="p7"/>
        <w:shd w:val="clear" w:color="auto" w:fill="FFFFFF"/>
        <w:spacing w:before="0" w:beforeAutospacing="0" w:after="0" w:afterAutospacing="0"/>
        <w:jc w:val="both"/>
        <w:rPr>
          <w:color w:val="000000"/>
          <w:sz w:val="22"/>
          <w:szCs w:val="22"/>
        </w:rPr>
      </w:pPr>
      <w:r w:rsidRPr="00BF2072">
        <w:rPr>
          <w:color w:val="000000"/>
          <w:sz w:val="22"/>
          <w:szCs w:val="22"/>
        </w:rPr>
        <w:t>настоящим Положением в зависимости от объема средств, выделенных на осуществление полномочий по первичному воинскому учету на территориях, где отсутствуют военные комиссариаты, правовыми актами Российской Федерации и Новосибирской области.</w:t>
      </w:r>
    </w:p>
    <w:p w:rsidR="00BF2072" w:rsidRPr="00BF2072" w:rsidRDefault="00BF2072" w:rsidP="00BF2072">
      <w:pPr>
        <w:pStyle w:val="p16"/>
        <w:shd w:val="clear" w:color="auto" w:fill="FFFFFF"/>
        <w:spacing w:before="0" w:beforeAutospacing="0" w:after="0" w:afterAutospacing="0"/>
        <w:ind w:left="720" w:hanging="360"/>
        <w:rPr>
          <w:color w:val="000000"/>
          <w:sz w:val="22"/>
          <w:szCs w:val="22"/>
        </w:rPr>
      </w:pPr>
      <w:r w:rsidRPr="00BF2072">
        <w:rPr>
          <w:rStyle w:val="s8"/>
          <w:color w:val="000000"/>
          <w:sz w:val="22"/>
          <w:szCs w:val="22"/>
        </w:rPr>
        <w:t>2.</w:t>
      </w:r>
      <w:r w:rsidRPr="00BF2072">
        <w:rPr>
          <w:rStyle w:val="s8"/>
          <w:rFonts w:eastAsia="Arial Unicode MS"/>
          <w:color w:val="000000"/>
          <w:sz w:val="22"/>
          <w:szCs w:val="22"/>
        </w:rPr>
        <w:t>​</w:t>
      </w:r>
      <w:r w:rsidRPr="00BF2072">
        <w:rPr>
          <w:rStyle w:val="s8"/>
          <w:color w:val="000000"/>
          <w:sz w:val="22"/>
          <w:szCs w:val="22"/>
        </w:rPr>
        <w:t> </w:t>
      </w:r>
      <w:r w:rsidRPr="00BF2072">
        <w:rPr>
          <w:rStyle w:val="s1"/>
          <w:b/>
          <w:bCs/>
          <w:color w:val="000000"/>
          <w:sz w:val="22"/>
          <w:szCs w:val="22"/>
        </w:rPr>
        <w:t>Оплата труда</w:t>
      </w:r>
    </w:p>
    <w:p w:rsidR="00BF2072" w:rsidRPr="00BF2072" w:rsidRDefault="00BF2072" w:rsidP="00BF2072">
      <w:pPr>
        <w:spacing w:line="240" w:lineRule="auto"/>
        <w:ind w:left="360"/>
        <w:jc w:val="both"/>
        <w:rPr>
          <w:rFonts w:ascii="Times New Roman" w:hAnsi="Times New Roman" w:cs="Times New Roman"/>
        </w:rPr>
      </w:pPr>
      <w:r w:rsidRPr="00BF2072">
        <w:rPr>
          <w:rFonts w:ascii="Times New Roman" w:hAnsi="Times New Roman" w:cs="Times New Roman"/>
          <w:color w:val="000000"/>
        </w:rPr>
        <w:t>2.1</w:t>
      </w:r>
      <w:r w:rsidRPr="00BF2072">
        <w:rPr>
          <w:rFonts w:ascii="Times New Roman" w:hAnsi="Times New Roman" w:cs="Times New Roman"/>
        </w:rPr>
        <w:t xml:space="preserve"> Оплата труда  </w:t>
      </w:r>
      <w:r w:rsidRPr="00BF2072">
        <w:rPr>
          <w:rFonts w:ascii="Times New Roman" w:hAnsi="Times New Roman" w:cs="Times New Roman"/>
          <w:color w:val="000000"/>
        </w:rPr>
        <w:t>военно-учетного работника администрации Новоцелинного</w:t>
      </w:r>
      <w:r w:rsidRPr="00BF2072">
        <w:rPr>
          <w:rFonts w:ascii="Times New Roman" w:hAnsi="Times New Roman" w:cs="Times New Roman"/>
        </w:rPr>
        <w:t xml:space="preserve"> сельсовета  Кочковского района Новосибирской области состоит из  оклада, выплат компенсационного и стимулирующего  характера.</w:t>
      </w:r>
    </w:p>
    <w:p w:rsidR="00BF2072" w:rsidRPr="00BF2072" w:rsidRDefault="00BF2072" w:rsidP="00BF2072">
      <w:pPr>
        <w:tabs>
          <w:tab w:val="left" w:pos="720"/>
        </w:tabs>
        <w:spacing w:line="240" w:lineRule="auto"/>
        <w:jc w:val="both"/>
        <w:rPr>
          <w:rFonts w:ascii="Times New Roman" w:hAnsi="Times New Roman" w:cs="Times New Roman"/>
        </w:rPr>
      </w:pPr>
      <w:r w:rsidRPr="00BF2072">
        <w:rPr>
          <w:rFonts w:ascii="Times New Roman" w:hAnsi="Times New Roman" w:cs="Times New Roman"/>
        </w:rPr>
        <w:tab/>
        <w:t>К выплатам компенсационного  характера  относятся доплаты  за:</w:t>
      </w:r>
    </w:p>
    <w:p w:rsidR="00BF2072" w:rsidRPr="00BF2072" w:rsidRDefault="00BF2072" w:rsidP="00BF2072">
      <w:pPr>
        <w:spacing w:line="240" w:lineRule="auto"/>
        <w:jc w:val="both"/>
        <w:rPr>
          <w:rFonts w:ascii="Times New Roman" w:hAnsi="Times New Roman" w:cs="Times New Roman"/>
        </w:rPr>
      </w:pPr>
      <w:r w:rsidRPr="00BF2072">
        <w:rPr>
          <w:rFonts w:ascii="Times New Roman" w:hAnsi="Times New Roman" w:cs="Times New Roman"/>
        </w:rPr>
        <w:t xml:space="preserve">            -совмещение профессий  (должностей),  расширение зон обслуживания, увеличение объема выполняемых  работ  и   выполнение обязанностей временно отсутствующего работника  без  освобождения  от работы, определенной  трудовым договором;</w:t>
      </w:r>
    </w:p>
    <w:p w:rsidR="00BF2072" w:rsidRPr="00BF2072" w:rsidRDefault="00BF2072" w:rsidP="00BF2072">
      <w:pPr>
        <w:tabs>
          <w:tab w:val="left" w:pos="611"/>
          <w:tab w:val="left" w:pos="930"/>
        </w:tabs>
        <w:spacing w:line="240" w:lineRule="auto"/>
        <w:jc w:val="both"/>
        <w:rPr>
          <w:rFonts w:ascii="Times New Roman" w:hAnsi="Times New Roman" w:cs="Times New Roman"/>
        </w:rPr>
      </w:pPr>
      <w:r w:rsidRPr="00BF2072">
        <w:rPr>
          <w:rFonts w:ascii="Times New Roman" w:hAnsi="Times New Roman" w:cs="Times New Roman"/>
        </w:rPr>
        <w:tab/>
        <w:t xml:space="preserve">  - работу с вредными  и (или) опасными условиями труда.</w:t>
      </w:r>
    </w:p>
    <w:p w:rsidR="00BF2072" w:rsidRPr="00BF2072" w:rsidRDefault="00BF2072" w:rsidP="00BF2072">
      <w:pPr>
        <w:tabs>
          <w:tab w:val="left" w:pos="930"/>
        </w:tabs>
        <w:spacing w:line="240" w:lineRule="auto"/>
        <w:jc w:val="both"/>
        <w:rPr>
          <w:rFonts w:ascii="Times New Roman" w:hAnsi="Times New Roman" w:cs="Times New Roman"/>
          <w:color w:val="FF0000"/>
        </w:rPr>
      </w:pPr>
      <w:r w:rsidRPr="00BF2072">
        <w:rPr>
          <w:rFonts w:ascii="Times New Roman" w:hAnsi="Times New Roman" w:cs="Times New Roman"/>
        </w:rPr>
        <w:t xml:space="preserve">           К выплатам стимулирующего  характера относятся:</w:t>
      </w:r>
    </w:p>
    <w:p w:rsidR="00BF2072" w:rsidRPr="00BF2072" w:rsidRDefault="00BF2072" w:rsidP="00BF2072">
      <w:pPr>
        <w:tabs>
          <w:tab w:val="left" w:pos="611"/>
          <w:tab w:val="left" w:pos="930"/>
        </w:tabs>
        <w:spacing w:line="240" w:lineRule="auto"/>
        <w:jc w:val="both"/>
        <w:rPr>
          <w:rFonts w:ascii="Times New Roman" w:hAnsi="Times New Roman" w:cs="Times New Roman"/>
        </w:rPr>
      </w:pPr>
      <w:r w:rsidRPr="00BF2072">
        <w:rPr>
          <w:rFonts w:ascii="Times New Roman" w:hAnsi="Times New Roman" w:cs="Times New Roman"/>
        </w:rPr>
        <w:tab/>
        <w:t xml:space="preserve">  - ежемесячная надбавка за качественные показатели деятельности рабочих;</w:t>
      </w:r>
    </w:p>
    <w:p w:rsidR="00BF2072" w:rsidRPr="00BF2072" w:rsidRDefault="00BF2072" w:rsidP="00BF2072">
      <w:pPr>
        <w:tabs>
          <w:tab w:val="left" w:pos="611"/>
          <w:tab w:val="left" w:pos="930"/>
        </w:tabs>
        <w:spacing w:line="240" w:lineRule="auto"/>
        <w:rPr>
          <w:rFonts w:ascii="Times New Roman" w:hAnsi="Times New Roman" w:cs="Times New Roman"/>
        </w:rPr>
      </w:pPr>
      <w:r w:rsidRPr="00BF2072">
        <w:rPr>
          <w:rFonts w:ascii="Times New Roman" w:hAnsi="Times New Roman" w:cs="Times New Roman"/>
        </w:rPr>
        <w:tab/>
        <w:t xml:space="preserve">  </w:t>
      </w:r>
      <w:r w:rsidRPr="00BF2072">
        <w:rPr>
          <w:rFonts w:ascii="Times New Roman" w:hAnsi="Times New Roman" w:cs="Times New Roman"/>
        </w:rPr>
        <w:tab/>
        <w:t>- премия  по итогам работы за календарный период (квартал, полугодие, год).</w:t>
      </w:r>
    </w:p>
    <w:p w:rsidR="00BF2072" w:rsidRPr="00BF2072" w:rsidRDefault="00BF2072" w:rsidP="00BF2072">
      <w:pPr>
        <w:tabs>
          <w:tab w:val="left" w:pos="611"/>
          <w:tab w:val="left" w:pos="930"/>
        </w:tabs>
        <w:spacing w:line="240" w:lineRule="auto"/>
        <w:rPr>
          <w:rFonts w:ascii="Times New Roman" w:hAnsi="Times New Roman" w:cs="Times New Roman"/>
        </w:rPr>
      </w:pPr>
      <w:r w:rsidRPr="00BF2072">
        <w:rPr>
          <w:rFonts w:ascii="Times New Roman" w:hAnsi="Times New Roman" w:cs="Times New Roman"/>
        </w:rPr>
        <w:tab/>
        <w:t xml:space="preserve">На оклады компенсационные и стимулирующие выплаты начисляется </w:t>
      </w:r>
    </w:p>
    <w:p w:rsidR="00BF2072" w:rsidRPr="00BF2072" w:rsidRDefault="00BF2072" w:rsidP="00BF2072">
      <w:pPr>
        <w:pStyle w:val="p7"/>
        <w:shd w:val="clear" w:color="auto" w:fill="FFFFFF"/>
        <w:spacing w:before="0" w:beforeAutospacing="0" w:after="0" w:afterAutospacing="0"/>
        <w:jc w:val="both"/>
        <w:rPr>
          <w:sz w:val="22"/>
          <w:szCs w:val="22"/>
        </w:rPr>
      </w:pPr>
      <w:r w:rsidRPr="00BF2072">
        <w:rPr>
          <w:sz w:val="22"/>
          <w:szCs w:val="22"/>
        </w:rPr>
        <w:t xml:space="preserve">районный коэффициент.  </w:t>
      </w:r>
    </w:p>
    <w:p w:rsidR="00BF2072" w:rsidRPr="00BF2072" w:rsidRDefault="00BF2072" w:rsidP="00BF2072">
      <w:pPr>
        <w:pStyle w:val="p7"/>
        <w:shd w:val="clear" w:color="auto" w:fill="FFFFFF"/>
        <w:spacing w:before="0" w:beforeAutospacing="0" w:after="0" w:afterAutospacing="0"/>
        <w:jc w:val="both"/>
        <w:rPr>
          <w:sz w:val="22"/>
          <w:szCs w:val="22"/>
        </w:rPr>
      </w:pPr>
      <w:r w:rsidRPr="00BF2072">
        <w:rPr>
          <w:sz w:val="22"/>
          <w:szCs w:val="22"/>
        </w:rPr>
        <w:t xml:space="preserve">   2.2. Установить с 1 января   2018 года оклад в размере 9489,00 рублей.</w:t>
      </w:r>
    </w:p>
    <w:p w:rsidR="00BF2072" w:rsidRPr="00BF2072" w:rsidRDefault="00BF2072" w:rsidP="00BF2072">
      <w:pPr>
        <w:pStyle w:val="p7"/>
        <w:shd w:val="clear" w:color="auto" w:fill="FFFFFF"/>
        <w:spacing w:before="0" w:beforeAutospacing="0" w:after="0" w:afterAutospacing="0"/>
        <w:jc w:val="both"/>
        <w:rPr>
          <w:rStyle w:val="s3"/>
          <w:color w:val="000000"/>
          <w:sz w:val="22"/>
          <w:szCs w:val="22"/>
        </w:rPr>
      </w:pPr>
      <w:r w:rsidRPr="00BF2072">
        <w:rPr>
          <w:color w:val="000000"/>
          <w:sz w:val="22"/>
          <w:szCs w:val="22"/>
        </w:rPr>
        <w:t xml:space="preserve">   2.3.</w:t>
      </w:r>
      <w:r w:rsidRPr="00BF2072">
        <w:rPr>
          <w:rStyle w:val="apple-converted-space"/>
          <w:color w:val="000000"/>
          <w:sz w:val="22"/>
          <w:szCs w:val="22"/>
        </w:rPr>
        <w:t> </w:t>
      </w:r>
      <w:r w:rsidRPr="00BF2072">
        <w:rPr>
          <w:rStyle w:val="s3"/>
          <w:color w:val="000000"/>
          <w:sz w:val="22"/>
          <w:szCs w:val="22"/>
        </w:rPr>
        <w:t>Оплата труда производится при поступлении субвенции на счета администрации Новоцелинного сельсовета Кочковского района Новосибирской области.</w:t>
      </w:r>
    </w:p>
    <w:p w:rsidR="00BF2072" w:rsidRPr="00BF2072" w:rsidRDefault="00BF2072" w:rsidP="00BF2072">
      <w:pPr>
        <w:pStyle w:val="p7"/>
        <w:shd w:val="clear" w:color="auto" w:fill="FFFFFF"/>
        <w:spacing w:before="0" w:beforeAutospacing="0" w:after="0" w:afterAutospacing="0"/>
        <w:jc w:val="both"/>
        <w:rPr>
          <w:rStyle w:val="s3"/>
          <w:color w:val="000000"/>
          <w:sz w:val="22"/>
          <w:szCs w:val="22"/>
        </w:rPr>
      </w:pPr>
    </w:p>
    <w:p w:rsidR="00BF2072" w:rsidRPr="00BF2072" w:rsidRDefault="00BF2072" w:rsidP="00BF2072">
      <w:pPr>
        <w:tabs>
          <w:tab w:val="left" w:pos="930"/>
        </w:tabs>
        <w:spacing w:line="240" w:lineRule="auto"/>
        <w:ind w:left="360"/>
        <w:rPr>
          <w:rFonts w:ascii="Times New Roman" w:hAnsi="Times New Roman" w:cs="Times New Roman"/>
          <w:b/>
        </w:rPr>
      </w:pPr>
      <w:r w:rsidRPr="00BF2072">
        <w:rPr>
          <w:rFonts w:ascii="Times New Roman" w:hAnsi="Times New Roman" w:cs="Times New Roman"/>
          <w:b/>
        </w:rPr>
        <w:lastRenderedPageBreak/>
        <w:t>3. Размеры выплат компенсационного  характера</w:t>
      </w:r>
    </w:p>
    <w:p w:rsidR="00BF2072" w:rsidRPr="00BF2072" w:rsidRDefault="00BF2072" w:rsidP="00BF2072">
      <w:pPr>
        <w:tabs>
          <w:tab w:val="left" w:pos="142"/>
          <w:tab w:val="left" w:pos="993"/>
        </w:tabs>
        <w:suppressAutoHyphens/>
        <w:spacing w:line="240" w:lineRule="auto"/>
        <w:jc w:val="both"/>
        <w:rPr>
          <w:rFonts w:ascii="Times New Roman" w:hAnsi="Times New Roman" w:cs="Times New Roman"/>
        </w:rPr>
      </w:pPr>
      <w:r w:rsidRPr="00BF2072">
        <w:rPr>
          <w:rFonts w:ascii="Times New Roman" w:hAnsi="Times New Roman" w:cs="Times New Roman"/>
        </w:rPr>
        <w:tab/>
        <w:t xml:space="preserve">         3.1.</w:t>
      </w:r>
      <w:r w:rsidRPr="00BF2072">
        <w:rPr>
          <w:rFonts w:ascii="Times New Roman" w:hAnsi="Times New Roman" w:cs="Times New Roman"/>
          <w:color w:val="2D2D2D"/>
          <w:spacing w:val="2"/>
          <w:shd w:val="clear" w:color="auto" w:fill="FFFFFF"/>
        </w:rPr>
        <w:t xml:space="preserve"> </w:t>
      </w:r>
      <w:r w:rsidRPr="00BF2072">
        <w:rPr>
          <w:rFonts w:ascii="Times New Roman" w:hAnsi="Times New Roman" w:cs="Times New Roman"/>
        </w:rPr>
        <w:t>За совмещение профессий (должностей), расширение зоны обслуживания, увеличение объема выполняемых работ и выполнение обязанностей временно отсутствующего работника без освобождения от работы, определяется трудовым договором, с оплатой по соглашению сторон трудового договора с учетом содержания и (или) объема дополнительной работы.</w:t>
      </w:r>
    </w:p>
    <w:p w:rsidR="00BF2072" w:rsidRPr="00BF2072" w:rsidRDefault="00BF2072" w:rsidP="00BF2072">
      <w:pPr>
        <w:tabs>
          <w:tab w:val="left" w:pos="142"/>
        </w:tabs>
        <w:spacing w:line="240" w:lineRule="auto"/>
        <w:ind w:firstLine="708"/>
        <w:jc w:val="both"/>
        <w:rPr>
          <w:rFonts w:ascii="Times New Roman" w:hAnsi="Times New Roman" w:cs="Times New Roman"/>
        </w:rPr>
      </w:pPr>
      <w:r w:rsidRPr="00BF2072">
        <w:rPr>
          <w:rFonts w:ascii="Times New Roman" w:hAnsi="Times New Roman" w:cs="Times New Roman"/>
        </w:rPr>
        <w:t xml:space="preserve">Выплаты компенсационного характера за совмещение профессий (должностей), расширение зоны обслуживания, увеличение объема выполняемых работ и выполнение обязанностей временно отсутствующего работника без освобождения от работы устанавливаются работникам при наличии соответствующей штатной единицы в штатном расписании. </w:t>
      </w:r>
    </w:p>
    <w:p w:rsidR="00BF2072" w:rsidRPr="00BF2072" w:rsidRDefault="00BF2072" w:rsidP="00BF2072">
      <w:pPr>
        <w:shd w:val="clear" w:color="auto" w:fill="FFFFFF"/>
        <w:spacing w:line="240" w:lineRule="auto"/>
        <w:jc w:val="both"/>
        <w:rPr>
          <w:rFonts w:ascii="Times New Roman" w:hAnsi="Times New Roman" w:cs="Times New Roman"/>
        </w:rPr>
      </w:pPr>
      <w:r w:rsidRPr="00BF2072">
        <w:rPr>
          <w:rFonts w:ascii="Times New Roman" w:hAnsi="Times New Roman" w:cs="Times New Roman"/>
        </w:rPr>
        <w:tab/>
      </w:r>
    </w:p>
    <w:p w:rsidR="00BF2072" w:rsidRPr="00BF2072" w:rsidRDefault="00BF2072" w:rsidP="00BF2072">
      <w:pPr>
        <w:tabs>
          <w:tab w:val="left" w:pos="142"/>
          <w:tab w:val="left" w:pos="993"/>
        </w:tabs>
        <w:suppressAutoHyphens/>
        <w:spacing w:line="240" w:lineRule="auto"/>
        <w:jc w:val="both"/>
        <w:rPr>
          <w:rFonts w:ascii="Times New Roman" w:hAnsi="Times New Roman" w:cs="Times New Roman"/>
        </w:rPr>
      </w:pPr>
      <w:r w:rsidRPr="00BF2072">
        <w:rPr>
          <w:rFonts w:ascii="Times New Roman" w:hAnsi="Times New Roman" w:cs="Times New Roman"/>
        </w:rPr>
        <w:tab/>
        <w:t xml:space="preserve">      3.2.</w:t>
      </w:r>
      <w:bookmarkStart w:id="0" w:name="sub_1471"/>
      <w:r w:rsidRPr="00BF2072">
        <w:rPr>
          <w:rFonts w:ascii="Times New Roman" w:hAnsi="Times New Roman" w:cs="Times New Roman"/>
          <w:color w:val="2D2D2D"/>
          <w:spacing w:val="2"/>
          <w:shd w:val="clear" w:color="auto" w:fill="FFFFFF"/>
        </w:rPr>
        <w:t xml:space="preserve"> </w:t>
      </w:r>
      <w:r w:rsidRPr="00BF2072">
        <w:rPr>
          <w:rFonts w:ascii="Times New Roman" w:hAnsi="Times New Roman" w:cs="Times New Roman"/>
        </w:rPr>
        <w:t>Оплата труда работников, занятых на работах с вредными и (или) опасными условиями труда, устанавливается в повышенном размере.</w:t>
      </w:r>
      <w:bookmarkStart w:id="1" w:name="sub_1472"/>
      <w:bookmarkEnd w:id="0"/>
    </w:p>
    <w:p w:rsidR="00BF2072" w:rsidRPr="00BF2072" w:rsidRDefault="00BF2072" w:rsidP="00BF2072">
      <w:pPr>
        <w:tabs>
          <w:tab w:val="left" w:pos="142"/>
        </w:tabs>
        <w:suppressAutoHyphens/>
        <w:spacing w:line="240" w:lineRule="auto"/>
        <w:ind w:firstLine="568"/>
        <w:jc w:val="both"/>
        <w:rPr>
          <w:rFonts w:ascii="Times New Roman" w:hAnsi="Times New Roman" w:cs="Times New Roman"/>
        </w:rPr>
      </w:pPr>
      <w:r w:rsidRPr="00BF2072">
        <w:rPr>
          <w:rFonts w:ascii="Times New Roman" w:hAnsi="Times New Roman" w:cs="Times New Roman"/>
        </w:rPr>
        <w:t xml:space="preserve"> Конкретные размеры повышенной оплаты устанавливаются работодателем, с учетом мнения представительного органа работников в порядке, установленном </w:t>
      </w:r>
      <w:hyperlink w:anchor="sub_372" w:history="1">
        <w:r w:rsidRPr="00BF2072">
          <w:rPr>
            <w:rFonts w:ascii="Times New Roman" w:hAnsi="Times New Roman" w:cs="Times New Roman"/>
          </w:rPr>
          <w:t>статьей 372</w:t>
        </w:r>
      </w:hyperlink>
      <w:r w:rsidRPr="00BF2072">
        <w:rPr>
          <w:rFonts w:ascii="Times New Roman" w:hAnsi="Times New Roman" w:cs="Times New Roman"/>
        </w:rPr>
        <w:t xml:space="preserve"> Трудового кодекса РФ в зависимости от результатов специальной оценки условий труда:</w:t>
      </w:r>
    </w:p>
    <w:bookmarkStart w:id="2" w:name="sub_1473"/>
    <w:bookmarkEnd w:id="1"/>
    <w:p w:rsidR="00BF2072" w:rsidRPr="00BF2072" w:rsidRDefault="00BF2072" w:rsidP="00BF2072">
      <w:pPr>
        <w:tabs>
          <w:tab w:val="left" w:pos="142"/>
        </w:tabs>
        <w:spacing w:line="240" w:lineRule="auto"/>
        <w:ind w:left="568"/>
        <w:jc w:val="both"/>
        <w:rPr>
          <w:rFonts w:ascii="Times New Roman" w:hAnsi="Times New Roman" w:cs="Times New Roman"/>
        </w:rPr>
      </w:pPr>
      <w:r w:rsidRPr="00BF2072">
        <w:rPr>
          <w:rFonts w:ascii="Times New Roman" w:hAnsi="Times New Roman" w:cs="Times New Roman"/>
        </w:rPr>
        <w:fldChar w:fldCharType="begin"/>
      </w:r>
      <w:r w:rsidRPr="00BF2072">
        <w:rPr>
          <w:rFonts w:ascii="Times New Roman" w:hAnsi="Times New Roman" w:cs="Times New Roman"/>
        </w:rPr>
        <w:instrText>HYPERLINK \l "sub_4026"</w:instrText>
      </w:r>
      <w:r w:rsidRPr="00BF2072">
        <w:rPr>
          <w:rFonts w:ascii="Times New Roman" w:hAnsi="Times New Roman" w:cs="Times New Roman"/>
        </w:rPr>
        <w:fldChar w:fldCharType="separate"/>
      </w:r>
      <w:r w:rsidRPr="00BF2072">
        <w:rPr>
          <w:rFonts w:ascii="Times New Roman" w:hAnsi="Times New Roman" w:cs="Times New Roman"/>
        </w:rPr>
        <w:t>Класс</w:t>
      </w:r>
      <w:r w:rsidRPr="00BF2072">
        <w:rPr>
          <w:rFonts w:ascii="Times New Roman" w:hAnsi="Times New Roman" w:cs="Times New Roman"/>
        </w:rPr>
        <w:fldChar w:fldCharType="end"/>
      </w:r>
      <w:r w:rsidRPr="00BF2072">
        <w:rPr>
          <w:rFonts w:ascii="Times New Roman" w:hAnsi="Times New Roman" w:cs="Times New Roman"/>
        </w:rPr>
        <w:t xml:space="preserve"> условий труда (вредный) 3.1. – не менее 4%, </w:t>
      </w:r>
    </w:p>
    <w:p w:rsidR="00BF2072" w:rsidRPr="00BF2072" w:rsidRDefault="00BF2072" w:rsidP="00BF2072">
      <w:pPr>
        <w:tabs>
          <w:tab w:val="left" w:pos="142"/>
        </w:tabs>
        <w:spacing w:line="240" w:lineRule="auto"/>
        <w:ind w:left="568"/>
        <w:rPr>
          <w:rFonts w:ascii="Times New Roman" w:hAnsi="Times New Roman" w:cs="Times New Roman"/>
        </w:rPr>
      </w:pPr>
      <w:hyperlink w:anchor="sub_4026" w:history="1">
        <w:r w:rsidRPr="00BF2072">
          <w:rPr>
            <w:rFonts w:ascii="Times New Roman" w:hAnsi="Times New Roman" w:cs="Times New Roman"/>
          </w:rPr>
          <w:t>Класс</w:t>
        </w:r>
      </w:hyperlink>
      <w:r w:rsidRPr="00BF2072">
        <w:rPr>
          <w:rFonts w:ascii="Times New Roman" w:hAnsi="Times New Roman" w:cs="Times New Roman"/>
        </w:rPr>
        <w:t xml:space="preserve"> условий труда (вредный) 3.2. – не менее 6%,</w:t>
      </w:r>
    </w:p>
    <w:p w:rsidR="00BF2072" w:rsidRPr="00BF2072" w:rsidRDefault="00BF2072" w:rsidP="00BF2072">
      <w:pPr>
        <w:tabs>
          <w:tab w:val="left" w:pos="142"/>
        </w:tabs>
        <w:spacing w:line="240" w:lineRule="auto"/>
        <w:ind w:left="568"/>
        <w:rPr>
          <w:rFonts w:ascii="Times New Roman" w:hAnsi="Times New Roman" w:cs="Times New Roman"/>
        </w:rPr>
      </w:pPr>
      <w:hyperlink w:anchor="sub_4026" w:history="1">
        <w:r w:rsidRPr="00BF2072">
          <w:rPr>
            <w:rFonts w:ascii="Times New Roman" w:hAnsi="Times New Roman" w:cs="Times New Roman"/>
          </w:rPr>
          <w:t>Класс</w:t>
        </w:r>
      </w:hyperlink>
      <w:r w:rsidRPr="00BF2072">
        <w:rPr>
          <w:rFonts w:ascii="Times New Roman" w:hAnsi="Times New Roman" w:cs="Times New Roman"/>
        </w:rPr>
        <w:t xml:space="preserve"> условий труда (вредный) 3.3. – не менее 8%,</w:t>
      </w:r>
    </w:p>
    <w:p w:rsidR="00BF2072" w:rsidRPr="00BF2072" w:rsidRDefault="00BF2072" w:rsidP="00BF2072">
      <w:pPr>
        <w:tabs>
          <w:tab w:val="left" w:pos="142"/>
        </w:tabs>
        <w:spacing w:line="240" w:lineRule="auto"/>
        <w:ind w:left="568"/>
        <w:rPr>
          <w:rFonts w:ascii="Times New Roman" w:hAnsi="Times New Roman" w:cs="Times New Roman"/>
        </w:rPr>
      </w:pPr>
      <w:hyperlink w:anchor="sub_4026" w:history="1">
        <w:r w:rsidRPr="00BF2072">
          <w:rPr>
            <w:rFonts w:ascii="Times New Roman" w:hAnsi="Times New Roman" w:cs="Times New Roman"/>
          </w:rPr>
          <w:t>Класс</w:t>
        </w:r>
      </w:hyperlink>
      <w:r w:rsidRPr="00BF2072">
        <w:rPr>
          <w:rFonts w:ascii="Times New Roman" w:hAnsi="Times New Roman" w:cs="Times New Roman"/>
        </w:rPr>
        <w:t xml:space="preserve"> условий труда (вредный) 3.4. – не менее 10%,</w:t>
      </w:r>
    </w:p>
    <w:p w:rsidR="00BF2072" w:rsidRPr="00BF2072" w:rsidRDefault="00BF2072" w:rsidP="00BF2072">
      <w:pPr>
        <w:tabs>
          <w:tab w:val="left" w:pos="142"/>
        </w:tabs>
        <w:spacing w:line="240" w:lineRule="auto"/>
        <w:ind w:left="568"/>
        <w:rPr>
          <w:rFonts w:ascii="Times New Roman" w:hAnsi="Times New Roman" w:cs="Times New Roman"/>
        </w:rPr>
      </w:pPr>
      <w:hyperlink w:anchor="sub_4026" w:history="1">
        <w:r w:rsidRPr="00BF2072">
          <w:rPr>
            <w:rFonts w:ascii="Times New Roman" w:hAnsi="Times New Roman" w:cs="Times New Roman"/>
          </w:rPr>
          <w:t>Класс</w:t>
        </w:r>
      </w:hyperlink>
      <w:r w:rsidRPr="00BF2072">
        <w:rPr>
          <w:rFonts w:ascii="Times New Roman" w:hAnsi="Times New Roman" w:cs="Times New Roman"/>
        </w:rPr>
        <w:t xml:space="preserve"> условий труда (опасный) 4 – не менее 12%.</w:t>
      </w:r>
      <w:bookmarkEnd w:id="2"/>
    </w:p>
    <w:p w:rsidR="00BF2072" w:rsidRPr="00BF2072" w:rsidRDefault="00BF2072" w:rsidP="00BF2072">
      <w:pPr>
        <w:tabs>
          <w:tab w:val="left" w:pos="142"/>
        </w:tabs>
        <w:spacing w:line="240" w:lineRule="auto"/>
        <w:rPr>
          <w:rFonts w:ascii="Times New Roman" w:hAnsi="Times New Roman" w:cs="Times New Roman"/>
        </w:rPr>
      </w:pPr>
      <w:r w:rsidRPr="00BF2072">
        <w:rPr>
          <w:rFonts w:ascii="Times New Roman" w:hAnsi="Times New Roman" w:cs="Times New Roman"/>
        </w:rPr>
        <w:t>До получения результатов специальной оценки условий труда за работниками сохраняется право на указанную доплату, поскольку условия труда работников не изменились.</w:t>
      </w:r>
    </w:p>
    <w:p w:rsidR="00BF2072" w:rsidRPr="00BF2072" w:rsidRDefault="00BF2072" w:rsidP="00BF2072">
      <w:pPr>
        <w:tabs>
          <w:tab w:val="left" w:pos="142"/>
        </w:tabs>
        <w:autoSpaceDE w:val="0"/>
        <w:autoSpaceDN w:val="0"/>
        <w:adjustRightInd w:val="0"/>
        <w:spacing w:line="240" w:lineRule="auto"/>
        <w:ind w:firstLine="568"/>
        <w:jc w:val="both"/>
        <w:outlineLvl w:val="0"/>
        <w:rPr>
          <w:rFonts w:ascii="Times New Roman" w:hAnsi="Times New Roman" w:cs="Times New Roman"/>
        </w:rPr>
      </w:pPr>
      <w:r w:rsidRPr="00BF2072">
        <w:rPr>
          <w:rFonts w:ascii="Times New Roman" w:hAnsi="Times New Roman" w:cs="Times New Roman"/>
        </w:rPr>
        <w:t>Размер доплаты работников, занятых на работах с вредными и (или) опасными условиями труда, установленной по результатам  проведенной аттестации рабочих мест по условиям труда, сохраняется до истечения срока действия имеющихся результатов аттестации рабочих мест по условиям труда, за исключением случаев проведения внеплановой специальной оценки условий труда или принятия Главой Новоцелинного сельсовета Кочковского района Новосибирской области решения о проведении специальной оценки условий труда.</w:t>
      </w:r>
    </w:p>
    <w:p w:rsidR="00BF2072" w:rsidRPr="00BF2072" w:rsidRDefault="00BF2072" w:rsidP="00BF2072">
      <w:pPr>
        <w:shd w:val="clear" w:color="auto" w:fill="FFFFFF"/>
        <w:tabs>
          <w:tab w:val="left" w:pos="142"/>
        </w:tabs>
        <w:spacing w:line="240" w:lineRule="auto"/>
        <w:ind w:firstLine="539"/>
        <w:jc w:val="both"/>
        <w:rPr>
          <w:rFonts w:ascii="Times New Roman" w:hAnsi="Times New Roman" w:cs="Times New Roman"/>
        </w:rPr>
      </w:pPr>
      <w:r w:rsidRPr="00BF2072">
        <w:rPr>
          <w:rFonts w:ascii="Times New Roman" w:hAnsi="Times New Roman" w:cs="Times New Roman"/>
        </w:rPr>
        <w:t xml:space="preserve">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w:t>
      </w:r>
      <w:hyperlink r:id="rId9" w:history="1">
        <w:r w:rsidRPr="00BF2072">
          <w:rPr>
            <w:rFonts w:ascii="Times New Roman" w:hAnsi="Times New Roman" w:cs="Times New Roman"/>
          </w:rPr>
          <w:t>экспертизы</w:t>
        </w:r>
      </w:hyperlink>
      <w:r w:rsidRPr="00BF2072">
        <w:rPr>
          <w:rFonts w:ascii="Times New Roman" w:hAnsi="Times New Roman" w:cs="Times New Roman"/>
        </w:rPr>
        <w:t xml:space="preserve"> условий труда, гарантии и компенсации работникам не устанавливаются</w:t>
      </w:r>
    </w:p>
    <w:p w:rsidR="00BF2072" w:rsidRPr="00BF2072" w:rsidRDefault="00BF2072" w:rsidP="00BF2072">
      <w:pPr>
        <w:shd w:val="clear" w:color="auto" w:fill="FFFFFF"/>
        <w:tabs>
          <w:tab w:val="left" w:pos="142"/>
        </w:tabs>
        <w:spacing w:line="240" w:lineRule="auto"/>
        <w:jc w:val="both"/>
        <w:rPr>
          <w:rFonts w:ascii="Times New Roman" w:hAnsi="Times New Roman" w:cs="Times New Roman"/>
          <w:b/>
        </w:rPr>
      </w:pPr>
      <w:r w:rsidRPr="00BF2072">
        <w:rPr>
          <w:rFonts w:ascii="Times New Roman" w:hAnsi="Times New Roman" w:cs="Times New Roman"/>
          <w:color w:val="000000"/>
        </w:rPr>
        <w:t xml:space="preserve">       Выплаты компенсационного характера, установленные в процентном отношении, применяются к окладу без учета повышающих коэффициентов.</w:t>
      </w:r>
    </w:p>
    <w:p w:rsidR="00BF2072" w:rsidRPr="00BF2072" w:rsidRDefault="00BF2072" w:rsidP="00BF2072">
      <w:pPr>
        <w:spacing w:line="240" w:lineRule="auto"/>
        <w:ind w:firstLine="539"/>
        <w:rPr>
          <w:rFonts w:ascii="Times New Roman" w:hAnsi="Times New Roman" w:cs="Times New Roman"/>
          <w:b/>
        </w:rPr>
      </w:pPr>
      <w:r w:rsidRPr="00BF2072">
        <w:rPr>
          <w:rFonts w:ascii="Times New Roman" w:hAnsi="Times New Roman" w:cs="Times New Roman"/>
          <w:b/>
        </w:rPr>
        <w:t>4. Размеры выплат стимулирующего  характера</w:t>
      </w:r>
    </w:p>
    <w:p w:rsidR="00BF2072" w:rsidRPr="00BF2072" w:rsidRDefault="00BF2072" w:rsidP="00BF2072">
      <w:pPr>
        <w:spacing w:line="240" w:lineRule="auto"/>
        <w:ind w:firstLine="539"/>
        <w:jc w:val="both"/>
        <w:rPr>
          <w:rFonts w:ascii="Times New Roman" w:hAnsi="Times New Roman" w:cs="Times New Roman"/>
        </w:rPr>
      </w:pPr>
      <w:r w:rsidRPr="00BF2072">
        <w:rPr>
          <w:rFonts w:ascii="Times New Roman" w:hAnsi="Times New Roman" w:cs="Times New Roman"/>
        </w:rPr>
        <w:t xml:space="preserve">4.1. Ежемесячная  надбавка за качественные  показатели деятельности  </w:t>
      </w:r>
      <w:r w:rsidRPr="00BF2072">
        <w:rPr>
          <w:rFonts w:ascii="Times New Roman" w:hAnsi="Times New Roman" w:cs="Times New Roman"/>
          <w:color w:val="000000"/>
        </w:rPr>
        <w:t>военно-учетного работника</w:t>
      </w:r>
      <w:r w:rsidRPr="00BF2072">
        <w:rPr>
          <w:rFonts w:ascii="Times New Roman" w:hAnsi="Times New Roman" w:cs="Times New Roman"/>
        </w:rPr>
        <w:t xml:space="preserve"> устанавливается в размерах: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35"/>
        <w:gridCol w:w="5244"/>
        <w:gridCol w:w="2092"/>
      </w:tblGrid>
      <w:tr w:rsidR="00BF2072" w:rsidRPr="00BF2072" w:rsidTr="00B35495">
        <w:tc>
          <w:tcPr>
            <w:tcW w:w="2235"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rPr>
              <w:t xml:space="preserve">Наименования  профессий </w:t>
            </w:r>
          </w:p>
        </w:tc>
        <w:tc>
          <w:tcPr>
            <w:tcW w:w="5244"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rPr>
              <w:t>Качественные показатели деятельности</w:t>
            </w:r>
          </w:p>
        </w:tc>
        <w:tc>
          <w:tcPr>
            <w:tcW w:w="2092"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rPr>
              <w:t>Размер надбавки   %</w:t>
            </w:r>
          </w:p>
        </w:tc>
      </w:tr>
      <w:tr w:rsidR="00BF2072" w:rsidRPr="00BF2072" w:rsidTr="00B35495">
        <w:tc>
          <w:tcPr>
            <w:tcW w:w="2235"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color w:val="000000"/>
              </w:rPr>
              <w:t>военно-учетный работник</w:t>
            </w:r>
          </w:p>
        </w:tc>
        <w:tc>
          <w:tcPr>
            <w:tcW w:w="5244" w:type="dxa"/>
          </w:tcPr>
          <w:p w:rsidR="00BF2072" w:rsidRPr="00BF2072" w:rsidRDefault="00BF2072" w:rsidP="00BF2072">
            <w:pPr>
              <w:spacing w:line="240" w:lineRule="auto"/>
              <w:rPr>
                <w:rFonts w:ascii="Times New Roman" w:hAnsi="Times New Roman" w:cs="Times New Roman"/>
                <w:highlight w:val="red"/>
              </w:rPr>
            </w:pPr>
            <w:r w:rsidRPr="00BF2072">
              <w:rPr>
                <w:rFonts w:ascii="Times New Roman" w:hAnsi="Times New Roman" w:cs="Times New Roman"/>
                <w:color w:val="000000"/>
              </w:rPr>
              <w:t>Эффективность и качественность выполненных работ</w:t>
            </w:r>
          </w:p>
        </w:tc>
        <w:tc>
          <w:tcPr>
            <w:tcW w:w="2092"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rPr>
              <w:t xml:space="preserve"> До 20 %</w:t>
            </w:r>
          </w:p>
        </w:tc>
      </w:tr>
      <w:tr w:rsidR="00BF2072" w:rsidRPr="00BF2072" w:rsidTr="00B35495">
        <w:tc>
          <w:tcPr>
            <w:tcW w:w="2235" w:type="dxa"/>
          </w:tcPr>
          <w:p w:rsidR="00BF2072" w:rsidRPr="00BF2072" w:rsidRDefault="00BF2072" w:rsidP="00BF2072">
            <w:pPr>
              <w:spacing w:line="240" w:lineRule="auto"/>
              <w:rPr>
                <w:rFonts w:ascii="Times New Roman" w:hAnsi="Times New Roman" w:cs="Times New Roman"/>
              </w:rPr>
            </w:pPr>
          </w:p>
        </w:tc>
        <w:tc>
          <w:tcPr>
            <w:tcW w:w="5244" w:type="dxa"/>
          </w:tcPr>
          <w:p w:rsidR="00BF2072" w:rsidRPr="00BF2072" w:rsidRDefault="00BF2072" w:rsidP="00BF2072">
            <w:pPr>
              <w:spacing w:line="240" w:lineRule="auto"/>
              <w:rPr>
                <w:rFonts w:ascii="Times New Roman" w:hAnsi="Times New Roman" w:cs="Times New Roman"/>
                <w:highlight w:val="red"/>
              </w:rPr>
            </w:pPr>
            <w:r w:rsidRPr="00BF2072">
              <w:rPr>
                <w:rFonts w:ascii="Times New Roman" w:hAnsi="Times New Roman" w:cs="Times New Roman"/>
                <w:color w:val="000000"/>
              </w:rPr>
              <w:t xml:space="preserve">Знание руководящих документов по занимаемой </w:t>
            </w:r>
            <w:r w:rsidRPr="00BF2072">
              <w:rPr>
                <w:rFonts w:ascii="Times New Roman" w:hAnsi="Times New Roman" w:cs="Times New Roman"/>
                <w:color w:val="000000"/>
              </w:rPr>
              <w:lastRenderedPageBreak/>
              <w:t>должности</w:t>
            </w:r>
          </w:p>
        </w:tc>
        <w:tc>
          <w:tcPr>
            <w:tcW w:w="2092"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rPr>
              <w:lastRenderedPageBreak/>
              <w:t>До 30%</w:t>
            </w:r>
          </w:p>
        </w:tc>
      </w:tr>
      <w:tr w:rsidR="00BF2072" w:rsidRPr="00BF2072" w:rsidTr="00B35495">
        <w:tc>
          <w:tcPr>
            <w:tcW w:w="2235" w:type="dxa"/>
          </w:tcPr>
          <w:p w:rsidR="00BF2072" w:rsidRPr="00BF2072" w:rsidRDefault="00BF2072" w:rsidP="00BF2072">
            <w:pPr>
              <w:spacing w:line="240" w:lineRule="auto"/>
              <w:rPr>
                <w:rFonts w:ascii="Times New Roman" w:hAnsi="Times New Roman" w:cs="Times New Roman"/>
              </w:rPr>
            </w:pPr>
          </w:p>
        </w:tc>
        <w:tc>
          <w:tcPr>
            <w:tcW w:w="5244"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color w:val="000000"/>
              </w:rPr>
              <w:t>Отсутствие факторов нарушений норм трудового законодательства, правил технической и противопожарной безопасности</w:t>
            </w:r>
          </w:p>
        </w:tc>
        <w:tc>
          <w:tcPr>
            <w:tcW w:w="2092"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rPr>
              <w:t>До 20%</w:t>
            </w:r>
          </w:p>
        </w:tc>
      </w:tr>
      <w:tr w:rsidR="00BF2072" w:rsidRPr="00BF2072" w:rsidTr="00B35495">
        <w:tc>
          <w:tcPr>
            <w:tcW w:w="2235" w:type="dxa"/>
          </w:tcPr>
          <w:p w:rsidR="00BF2072" w:rsidRPr="00BF2072" w:rsidRDefault="00BF2072" w:rsidP="00BF2072">
            <w:pPr>
              <w:spacing w:line="240" w:lineRule="auto"/>
              <w:rPr>
                <w:rFonts w:ascii="Times New Roman" w:hAnsi="Times New Roman" w:cs="Times New Roman"/>
              </w:rPr>
            </w:pPr>
          </w:p>
        </w:tc>
        <w:tc>
          <w:tcPr>
            <w:tcW w:w="5244" w:type="dxa"/>
          </w:tcPr>
          <w:p w:rsidR="00BF2072" w:rsidRPr="00BF2072" w:rsidRDefault="00BF2072" w:rsidP="00BF2072">
            <w:pPr>
              <w:spacing w:line="240" w:lineRule="auto"/>
              <w:rPr>
                <w:rFonts w:ascii="Times New Roman" w:hAnsi="Times New Roman" w:cs="Times New Roman"/>
                <w:color w:val="000000"/>
              </w:rPr>
            </w:pPr>
            <w:r w:rsidRPr="00BF2072">
              <w:rPr>
                <w:rFonts w:ascii="Times New Roman" w:hAnsi="Times New Roman" w:cs="Times New Roman"/>
                <w:color w:val="000000"/>
              </w:rPr>
              <w:t>Успешное выполнение важных и срочных заданий</w:t>
            </w:r>
          </w:p>
        </w:tc>
        <w:tc>
          <w:tcPr>
            <w:tcW w:w="2092"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rPr>
              <w:t>До 30 %</w:t>
            </w:r>
          </w:p>
        </w:tc>
      </w:tr>
      <w:tr w:rsidR="00BF2072" w:rsidRPr="00BF2072" w:rsidTr="00B35495">
        <w:tc>
          <w:tcPr>
            <w:tcW w:w="2235" w:type="dxa"/>
          </w:tcPr>
          <w:p w:rsidR="00BF2072" w:rsidRPr="00BF2072" w:rsidRDefault="00BF2072" w:rsidP="00BF2072">
            <w:pPr>
              <w:spacing w:line="240" w:lineRule="auto"/>
              <w:rPr>
                <w:rFonts w:ascii="Times New Roman" w:hAnsi="Times New Roman" w:cs="Times New Roman"/>
              </w:rPr>
            </w:pPr>
          </w:p>
        </w:tc>
        <w:tc>
          <w:tcPr>
            <w:tcW w:w="5244" w:type="dxa"/>
          </w:tcPr>
          <w:p w:rsidR="00BF2072" w:rsidRPr="00BF2072" w:rsidRDefault="00BF2072" w:rsidP="00BF2072">
            <w:pPr>
              <w:spacing w:line="240" w:lineRule="auto"/>
              <w:rPr>
                <w:rFonts w:ascii="Times New Roman" w:hAnsi="Times New Roman" w:cs="Times New Roman"/>
                <w:color w:val="000000"/>
              </w:rPr>
            </w:pPr>
            <w:r w:rsidRPr="00BF2072">
              <w:rPr>
                <w:rFonts w:ascii="Times New Roman" w:hAnsi="Times New Roman" w:cs="Times New Roman"/>
                <w:color w:val="000000"/>
              </w:rPr>
              <w:t>Соблюдение правил оформления документов</w:t>
            </w:r>
          </w:p>
        </w:tc>
        <w:tc>
          <w:tcPr>
            <w:tcW w:w="2092"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rPr>
              <w:t>До 30%</w:t>
            </w:r>
          </w:p>
        </w:tc>
      </w:tr>
      <w:tr w:rsidR="00BF2072" w:rsidRPr="00BF2072" w:rsidTr="00B35495">
        <w:tc>
          <w:tcPr>
            <w:tcW w:w="2235" w:type="dxa"/>
          </w:tcPr>
          <w:p w:rsidR="00BF2072" w:rsidRPr="00BF2072" w:rsidRDefault="00BF2072" w:rsidP="00BF2072">
            <w:pPr>
              <w:spacing w:line="240" w:lineRule="auto"/>
              <w:rPr>
                <w:rFonts w:ascii="Times New Roman" w:hAnsi="Times New Roman" w:cs="Times New Roman"/>
              </w:rPr>
            </w:pPr>
          </w:p>
        </w:tc>
        <w:tc>
          <w:tcPr>
            <w:tcW w:w="5244" w:type="dxa"/>
          </w:tcPr>
          <w:p w:rsidR="00BF2072" w:rsidRPr="00BF2072" w:rsidRDefault="00BF2072" w:rsidP="00BF2072">
            <w:pPr>
              <w:spacing w:line="240" w:lineRule="auto"/>
              <w:rPr>
                <w:rFonts w:ascii="Times New Roman" w:hAnsi="Times New Roman" w:cs="Times New Roman"/>
                <w:color w:val="000000"/>
              </w:rPr>
            </w:pPr>
            <w:r w:rsidRPr="00BF2072">
              <w:rPr>
                <w:rFonts w:ascii="Times New Roman" w:hAnsi="Times New Roman" w:cs="Times New Roman"/>
                <w:color w:val="000000"/>
              </w:rPr>
              <w:t>Высокий профессионализм и постоянное совершенствование своих профессиональных</w:t>
            </w:r>
            <w:r w:rsidRPr="00BF2072">
              <w:rPr>
                <w:rFonts w:ascii="Times New Roman" w:hAnsi="Times New Roman" w:cs="Times New Roman"/>
              </w:rPr>
              <w:br/>
            </w:r>
            <w:r w:rsidRPr="00BF2072">
              <w:rPr>
                <w:rFonts w:ascii="Times New Roman" w:hAnsi="Times New Roman" w:cs="Times New Roman"/>
                <w:color w:val="000000"/>
              </w:rPr>
              <w:t>навыков</w:t>
            </w:r>
          </w:p>
        </w:tc>
        <w:tc>
          <w:tcPr>
            <w:tcW w:w="2092"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rPr>
              <w:t>До 20%</w:t>
            </w:r>
          </w:p>
        </w:tc>
      </w:tr>
      <w:tr w:rsidR="00BF2072" w:rsidRPr="00BF2072" w:rsidTr="00B35495">
        <w:tc>
          <w:tcPr>
            <w:tcW w:w="2235" w:type="dxa"/>
          </w:tcPr>
          <w:p w:rsidR="00BF2072" w:rsidRPr="00BF2072" w:rsidRDefault="00BF2072" w:rsidP="00BF2072">
            <w:pPr>
              <w:spacing w:line="240" w:lineRule="auto"/>
              <w:rPr>
                <w:rFonts w:ascii="Times New Roman" w:hAnsi="Times New Roman" w:cs="Times New Roman"/>
              </w:rPr>
            </w:pPr>
          </w:p>
        </w:tc>
        <w:tc>
          <w:tcPr>
            <w:tcW w:w="5244" w:type="dxa"/>
          </w:tcPr>
          <w:p w:rsidR="00BF2072" w:rsidRPr="00BF2072" w:rsidRDefault="00BF2072" w:rsidP="00BF2072">
            <w:pPr>
              <w:spacing w:line="240" w:lineRule="auto"/>
              <w:rPr>
                <w:rFonts w:ascii="Times New Roman" w:hAnsi="Times New Roman" w:cs="Times New Roman"/>
                <w:color w:val="000000"/>
              </w:rPr>
            </w:pPr>
            <w:r w:rsidRPr="00BF2072">
              <w:rPr>
                <w:rFonts w:ascii="Times New Roman" w:hAnsi="Times New Roman" w:cs="Times New Roman"/>
                <w:color w:val="000000"/>
              </w:rPr>
              <w:t>Проявление разумной инициативы при выполнении поставленных задач</w:t>
            </w:r>
          </w:p>
        </w:tc>
        <w:tc>
          <w:tcPr>
            <w:tcW w:w="2092"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rPr>
              <w:t>До 30%</w:t>
            </w:r>
          </w:p>
        </w:tc>
      </w:tr>
      <w:tr w:rsidR="00BF2072" w:rsidRPr="00BF2072" w:rsidTr="00B35495">
        <w:tc>
          <w:tcPr>
            <w:tcW w:w="2235" w:type="dxa"/>
          </w:tcPr>
          <w:p w:rsidR="00BF2072" w:rsidRPr="00BF2072" w:rsidRDefault="00BF2072" w:rsidP="00BF2072">
            <w:pPr>
              <w:spacing w:line="240" w:lineRule="auto"/>
              <w:rPr>
                <w:rFonts w:ascii="Times New Roman" w:hAnsi="Times New Roman" w:cs="Times New Roman"/>
              </w:rPr>
            </w:pPr>
          </w:p>
        </w:tc>
        <w:tc>
          <w:tcPr>
            <w:tcW w:w="5244" w:type="dxa"/>
          </w:tcPr>
          <w:p w:rsidR="00BF2072" w:rsidRPr="00BF2072" w:rsidRDefault="00BF2072" w:rsidP="00BF2072">
            <w:pPr>
              <w:spacing w:line="240" w:lineRule="auto"/>
              <w:rPr>
                <w:rFonts w:ascii="Times New Roman" w:hAnsi="Times New Roman" w:cs="Times New Roman"/>
                <w:color w:val="000000"/>
              </w:rPr>
            </w:pPr>
            <w:r w:rsidRPr="00BF2072">
              <w:rPr>
                <w:rFonts w:ascii="Times New Roman" w:hAnsi="Times New Roman" w:cs="Times New Roman"/>
                <w:color w:val="000000"/>
              </w:rPr>
              <w:t>Дополнительный объем работы связанный со служебной необходимостью при</w:t>
            </w:r>
            <w:r w:rsidRPr="00BF2072">
              <w:rPr>
                <w:rFonts w:ascii="Times New Roman" w:hAnsi="Times New Roman" w:cs="Times New Roman"/>
              </w:rPr>
              <w:br/>
            </w:r>
            <w:r w:rsidRPr="00BF2072">
              <w:rPr>
                <w:rFonts w:ascii="Times New Roman" w:hAnsi="Times New Roman" w:cs="Times New Roman"/>
                <w:color w:val="000000"/>
              </w:rPr>
              <w:t>выполнении поставленных задач</w:t>
            </w:r>
          </w:p>
        </w:tc>
        <w:tc>
          <w:tcPr>
            <w:tcW w:w="2092" w:type="dxa"/>
          </w:tcPr>
          <w:p w:rsidR="00BF2072" w:rsidRPr="00BF2072" w:rsidRDefault="00BF2072" w:rsidP="00BF2072">
            <w:pPr>
              <w:spacing w:line="240" w:lineRule="auto"/>
              <w:rPr>
                <w:rFonts w:ascii="Times New Roman" w:hAnsi="Times New Roman" w:cs="Times New Roman"/>
              </w:rPr>
            </w:pPr>
            <w:r w:rsidRPr="00BF2072">
              <w:rPr>
                <w:rFonts w:ascii="Times New Roman" w:hAnsi="Times New Roman" w:cs="Times New Roman"/>
              </w:rPr>
              <w:t>До 20 %</w:t>
            </w:r>
          </w:p>
        </w:tc>
      </w:tr>
    </w:tbl>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t>Ежемесячная надбавка за качественные  показатели деятельности начисляется по результатам работы за месяц за фактически отработанное время. Работникам, вновь принятым на работу, премия выплачивается на общих основаниях за фактически отработанное время. Работникам, проработавшим неполный месяц в связи с увольнением с работы, премии выплачиваются за фактически отработанное время в случаях:</w:t>
      </w:r>
    </w:p>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t xml:space="preserve"> - увольнения по соглашению сторон;</w:t>
      </w:r>
    </w:p>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t xml:space="preserve"> - истечения срока трудового договора;</w:t>
      </w:r>
    </w:p>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t xml:space="preserve"> - расторжения трудового договора по инициативе работника;</w:t>
      </w:r>
    </w:p>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t xml:space="preserve"> -перевода работника по его просьбе или с его согласия на работу к другому работодателю или перехода на выборную работу (должность);</w:t>
      </w:r>
    </w:p>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t xml:space="preserve"> - отказа работника от продолжения работы в связи с изменением существенных условий трудового договора; </w:t>
      </w:r>
    </w:p>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t>- отказа работника от перевода в связи с передислокацией организации в другую местность;</w:t>
      </w:r>
    </w:p>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t xml:space="preserve"> - призыва и поступления работника на военную службу или направления его на альтернативную гражданскую службу; </w:t>
      </w:r>
    </w:p>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t xml:space="preserve"> - наступления чрезвычайных обстоятельств, препятствующих продолжению трудовых обязательств, если данное обстоятельство признано решением Правительства РФ или органа государственной власти соответствующего субъекта РФ.</w:t>
      </w:r>
    </w:p>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t xml:space="preserve">Конкретный размер ежемесячной  надбавки  к  окладу </w:t>
      </w:r>
      <w:r w:rsidRPr="00BF2072">
        <w:rPr>
          <w:rFonts w:ascii="Times New Roman" w:hAnsi="Times New Roman" w:cs="Times New Roman"/>
          <w:color w:val="000000"/>
        </w:rPr>
        <w:t>военно-учетного работника</w:t>
      </w:r>
      <w:r w:rsidRPr="00BF2072">
        <w:rPr>
          <w:rFonts w:ascii="Times New Roman" w:hAnsi="Times New Roman" w:cs="Times New Roman"/>
        </w:rPr>
        <w:t xml:space="preserve"> определяется  Главой Новоцелинного  сельсовета Кочковского района Новосибирской области.</w:t>
      </w:r>
    </w:p>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t xml:space="preserve">4.2. </w:t>
      </w:r>
      <w:r w:rsidRPr="00BF2072">
        <w:rPr>
          <w:rFonts w:ascii="Times New Roman" w:hAnsi="Times New Roman" w:cs="Times New Roman"/>
          <w:color w:val="000000"/>
        </w:rPr>
        <w:t>Военно-учетному работнику</w:t>
      </w:r>
      <w:r w:rsidRPr="00BF2072">
        <w:rPr>
          <w:rFonts w:ascii="Times New Roman" w:hAnsi="Times New Roman" w:cs="Times New Roman"/>
        </w:rPr>
        <w:t xml:space="preserve"> по итогам работы за календарный период (квартал, полугодие, год) может быть выплачена премия в пределах годового фонда оплаты труда (в случае наличия экономии средств по фонду) при условии выполнения им результативных и эффективных показателей трудовой деятельности.</w:t>
      </w:r>
    </w:p>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t>Премии устанавливается в процентах к окладу работника.</w:t>
      </w:r>
    </w:p>
    <w:p w:rsidR="00BF2072" w:rsidRPr="00BF2072" w:rsidRDefault="00BF2072" w:rsidP="00BF2072">
      <w:pPr>
        <w:spacing w:line="240" w:lineRule="auto"/>
        <w:ind w:firstLine="708"/>
        <w:jc w:val="both"/>
        <w:rPr>
          <w:rFonts w:ascii="Times New Roman" w:hAnsi="Times New Roman" w:cs="Times New Roman"/>
        </w:rPr>
      </w:pPr>
      <w:r w:rsidRPr="00BF2072">
        <w:rPr>
          <w:rFonts w:ascii="Times New Roman" w:hAnsi="Times New Roman" w:cs="Times New Roman"/>
        </w:rPr>
        <w:lastRenderedPageBreak/>
        <w:t>Конкретный размер премии определяется Главой  Новоцелинного  сельсовета Кочковского района Новосибирской области.</w:t>
      </w:r>
    </w:p>
    <w:p w:rsidR="00BF2072" w:rsidRPr="00BF2072" w:rsidRDefault="00BF2072" w:rsidP="00BF2072">
      <w:pPr>
        <w:pStyle w:val="p7"/>
        <w:shd w:val="clear" w:color="auto" w:fill="FFFFFF"/>
        <w:spacing w:before="0" w:beforeAutospacing="0" w:after="0" w:afterAutospacing="0"/>
        <w:jc w:val="both"/>
        <w:rPr>
          <w:rStyle w:val="s3"/>
          <w:sz w:val="22"/>
          <w:szCs w:val="22"/>
        </w:rPr>
      </w:pPr>
    </w:p>
    <w:p w:rsidR="00BF2072" w:rsidRPr="00BF2072" w:rsidRDefault="00BF2072" w:rsidP="00BF2072">
      <w:pPr>
        <w:pStyle w:val="p17"/>
        <w:shd w:val="clear" w:color="auto" w:fill="FFFFFF"/>
        <w:spacing w:before="0" w:beforeAutospacing="0" w:after="0" w:afterAutospacing="0"/>
        <w:ind w:left="720" w:hanging="360"/>
        <w:jc w:val="both"/>
        <w:rPr>
          <w:color w:val="000000"/>
          <w:sz w:val="22"/>
          <w:szCs w:val="22"/>
        </w:rPr>
      </w:pPr>
      <w:r w:rsidRPr="00BF2072">
        <w:rPr>
          <w:rStyle w:val="s8"/>
          <w:color w:val="000000"/>
          <w:sz w:val="22"/>
          <w:szCs w:val="22"/>
        </w:rPr>
        <w:t>5.</w:t>
      </w:r>
      <w:r w:rsidRPr="00BF2072">
        <w:rPr>
          <w:rStyle w:val="s8"/>
          <w:rFonts w:eastAsia="Arial Unicode MS"/>
          <w:color w:val="000000"/>
          <w:sz w:val="22"/>
          <w:szCs w:val="22"/>
        </w:rPr>
        <w:t>​</w:t>
      </w:r>
      <w:r w:rsidRPr="00BF2072">
        <w:rPr>
          <w:rStyle w:val="s8"/>
          <w:color w:val="000000"/>
          <w:sz w:val="22"/>
          <w:szCs w:val="22"/>
        </w:rPr>
        <w:t> </w:t>
      </w:r>
      <w:r w:rsidRPr="00BF2072">
        <w:rPr>
          <w:rStyle w:val="s1"/>
          <w:b/>
          <w:bCs/>
          <w:color w:val="000000"/>
          <w:sz w:val="22"/>
          <w:szCs w:val="22"/>
        </w:rPr>
        <w:t>Оплата ежегодного отпуска</w:t>
      </w:r>
    </w:p>
    <w:p w:rsidR="00BF2072" w:rsidRPr="00BF2072" w:rsidRDefault="00BF2072" w:rsidP="00BF2072">
      <w:pPr>
        <w:pStyle w:val="p14"/>
        <w:shd w:val="clear" w:color="auto" w:fill="FFFFFF"/>
        <w:spacing w:before="0" w:beforeAutospacing="0" w:after="0" w:afterAutospacing="0"/>
        <w:ind w:firstLine="360"/>
        <w:jc w:val="both"/>
        <w:rPr>
          <w:rStyle w:val="s3"/>
          <w:color w:val="000000"/>
          <w:sz w:val="22"/>
          <w:szCs w:val="22"/>
        </w:rPr>
      </w:pPr>
      <w:r w:rsidRPr="00BF2072">
        <w:rPr>
          <w:rStyle w:val="s6"/>
          <w:color w:val="000000"/>
          <w:sz w:val="22"/>
          <w:szCs w:val="22"/>
        </w:rPr>
        <w:t>5.1.</w:t>
      </w:r>
      <w:r w:rsidRPr="00BF2072">
        <w:rPr>
          <w:rStyle w:val="s6"/>
          <w:rFonts w:eastAsia="Arial Unicode MS"/>
          <w:color w:val="000000"/>
          <w:sz w:val="22"/>
          <w:szCs w:val="22"/>
        </w:rPr>
        <w:t>​</w:t>
      </w:r>
      <w:r w:rsidRPr="00BF2072">
        <w:rPr>
          <w:rStyle w:val="s6"/>
          <w:color w:val="000000"/>
          <w:sz w:val="22"/>
          <w:szCs w:val="22"/>
        </w:rPr>
        <w:t> </w:t>
      </w:r>
      <w:r w:rsidRPr="00BF2072">
        <w:rPr>
          <w:rStyle w:val="s3"/>
          <w:color w:val="000000"/>
          <w:sz w:val="22"/>
          <w:szCs w:val="22"/>
        </w:rPr>
        <w:t xml:space="preserve">Военно-учетному работнику, выполняющему работу по совместительству, ежегодный оплачиваемый отпуск продолжительностью 28 календарных дней предоставляется одновременно с отпуском по основной работе. </w:t>
      </w:r>
    </w:p>
    <w:p w:rsidR="00BF2072" w:rsidRPr="00BF2072" w:rsidRDefault="00BF2072" w:rsidP="00BF2072">
      <w:pPr>
        <w:pStyle w:val="p14"/>
        <w:shd w:val="clear" w:color="auto" w:fill="FFFFFF"/>
        <w:spacing w:before="0" w:beforeAutospacing="0" w:after="0" w:afterAutospacing="0"/>
        <w:ind w:left="-113" w:hanging="720"/>
        <w:jc w:val="both"/>
        <w:rPr>
          <w:rStyle w:val="s3"/>
          <w:color w:val="000000"/>
          <w:sz w:val="22"/>
          <w:szCs w:val="22"/>
        </w:rPr>
      </w:pPr>
      <w:r w:rsidRPr="00BF2072">
        <w:rPr>
          <w:rStyle w:val="s6"/>
          <w:color w:val="000000"/>
          <w:sz w:val="22"/>
          <w:szCs w:val="22"/>
        </w:rPr>
        <w:t xml:space="preserve">           </w:t>
      </w:r>
      <w:r w:rsidRPr="00BF2072">
        <w:rPr>
          <w:rStyle w:val="s6"/>
          <w:color w:val="000000"/>
          <w:sz w:val="22"/>
          <w:szCs w:val="22"/>
        </w:rPr>
        <w:tab/>
      </w:r>
      <w:r w:rsidRPr="00BF2072">
        <w:rPr>
          <w:rStyle w:val="s6"/>
          <w:color w:val="000000"/>
          <w:sz w:val="22"/>
          <w:szCs w:val="22"/>
        </w:rPr>
        <w:tab/>
        <w:t>5.2.</w:t>
      </w:r>
      <w:r w:rsidRPr="00BF2072">
        <w:rPr>
          <w:rStyle w:val="s6"/>
          <w:rFonts w:eastAsia="Arial Unicode MS"/>
          <w:color w:val="000000"/>
          <w:sz w:val="22"/>
          <w:szCs w:val="22"/>
        </w:rPr>
        <w:t>​</w:t>
      </w:r>
      <w:r w:rsidRPr="00BF2072">
        <w:rPr>
          <w:rStyle w:val="s6"/>
          <w:color w:val="000000"/>
          <w:sz w:val="22"/>
          <w:szCs w:val="22"/>
        </w:rPr>
        <w:t> </w:t>
      </w:r>
      <w:r w:rsidRPr="00BF2072">
        <w:rPr>
          <w:rStyle w:val="s3"/>
          <w:color w:val="000000"/>
          <w:sz w:val="22"/>
          <w:szCs w:val="22"/>
        </w:rPr>
        <w:t>Глава Новоцелинного</w:t>
      </w:r>
      <w:r w:rsidRPr="00BF2072">
        <w:rPr>
          <w:color w:val="000000"/>
          <w:sz w:val="22"/>
          <w:szCs w:val="22"/>
        </w:rPr>
        <w:t xml:space="preserve"> </w:t>
      </w:r>
      <w:r w:rsidRPr="00BF2072">
        <w:rPr>
          <w:rStyle w:val="s3"/>
          <w:color w:val="000000"/>
          <w:sz w:val="22"/>
          <w:szCs w:val="22"/>
        </w:rPr>
        <w:t>сельсовета Кочковского района Новосибирской области, по заявлению работника, вправе предоставить ему отпуск без сохранения заработной платы, если продолжительность отпуска по основной работе больше, чем установленный пунктом 5.1. отпуск.</w:t>
      </w:r>
    </w:p>
    <w:p w:rsidR="00BF2072" w:rsidRPr="00BF2072" w:rsidRDefault="00BF2072" w:rsidP="00BF2072">
      <w:pPr>
        <w:pStyle w:val="p14"/>
        <w:shd w:val="clear" w:color="auto" w:fill="FFFFFF"/>
        <w:spacing w:before="0" w:beforeAutospacing="0" w:after="0" w:afterAutospacing="0"/>
        <w:ind w:left="-113" w:hanging="720"/>
        <w:jc w:val="both"/>
        <w:rPr>
          <w:rStyle w:val="s3"/>
          <w:sz w:val="22"/>
          <w:szCs w:val="22"/>
        </w:rPr>
      </w:pPr>
    </w:p>
    <w:p w:rsidR="00BF2072" w:rsidRPr="00BF2072" w:rsidRDefault="00BF2072" w:rsidP="00BF2072">
      <w:pPr>
        <w:spacing w:line="240" w:lineRule="auto"/>
        <w:ind w:firstLine="708"/>
        <w:jc w:val="both"/>
        <w:rPr>
          <w:rFonts w:ascii="Times New Roman" w:hAnsi="Times New Roman" w:cs="Times New Roman"/>
          <w:b/>
        </w:rPr>
      </w:pPr>
      <w:r w:rsidRPr="00BF2072">
        <w:rPr>
          <w:rFonts w:ascii="Times New Roman" w:hAnsi="Times New Roman" w:cs="Times New Roman"/>
          <w:b/>
        </w:rPr>
        <w:t xml:space="preserve">6.  Заключительные положения </w:t>
      </w:r>
    </w:p>
    <w:p w:rsidR="00BF2072" w:rsidRPr="00BF2072" w:rsidRDefault="00BF2072" w:rsidP="00BF2072">
      <w:pPr>
        <w:spacing w:line="240" w:lineRule="auto"/>
        <w:ind w:firstLine="540"/>
        <w:jc w:val="both"/>
        <w:rPr>
          <w:rFonts w:ascii="Times New Roman" w:hAnsi="Times New Roman" w:cs="Times New Roman"/>
        </w:rPr>
      </w:pPr>
      <w:r w:rsidRPr="00BF2072">
        <w:rPr>
          <w:rFonts w:ascii="Times New Roman" w:hAnsi="Times New Roman" w:cs="Times New Roman"/>
        </w:rPr>
        <w:t xml:space="preserve">6.1.Заработная плата работника, отработавшего норму часов и качественно выполнивших нормы труда (трудовые обязанности), не может быть ниже минимального размера оплаты труда, установленного Федеральным законом, Региональным соглашением о минимальной заработной плате в Новосибирской области. </w:t>
      </w:r>
    </w:p>
    <w:p w:rsidR="00BF2072" w:rsidRPr="00BF2072" w:rsidRDefault="00BF2072" w:rsidP="00BF2072">
      <w:pPr>
        <w:pStyle w:val="Default"/>
        <w:ind w:firstLine="708"/>
        <w:jc w:val="both"/>
        <w:rPr>
          <w:color w:val="auto"/>
          <w:sz w:val="22"/>
          <w:szCs w:val="22"/>
        </w:rPr>
      </w:pPr>
      <w:r w:rsidRPr="00BF2072">
        <w:rPr>
          <w:color w:val="auto"/>
          <w:sz w:val="22"/>
          <w:szCs w:val="22"/>
        </w:rPr>
        <w:t>Заработная плата работника, не полностью отработавшего норму рабочего времени и/или не полностью выполнившего нормы труда (трудовые обязанности), в случае, когда за ним в соответствии с Трудовым кодексом Российской Федерации или иным федеральным законом сохранялось место работы (должность), не должна быть ниже заработной платы, установленной абзацем 1 данного пункта, рассчитанной пропорционально отработанному времени и/или выполненному объему работы.</w:t>
      </w:r>
    </w:p>
    <w:p w:rsidR="00BF2072" w:rsidRPr="00935B9D" w:rsidRDefault="00BF2072" w:rsidP="00BF2072">
      <w:pPr>
        <w:pStyle w:val="p14"/>
        <w:shd w:val="clear" w:color="auto" w:fill="FFFFFF"/>
        <w:spacing w:before="0" w:beforeAutospacing="0" w:after="0" w:afterAutospacing="0"/>
        <w:ind w:left="-113" w:hanging="720"/>
        <w:jc w:val="both"/>
        <w:rPr>
          <w:rStyle w:val="s3"/>
          <w:sz w:val="28"/>
          <w:szCs w:val="28"/>
        </w:rPr>
      </w:pPr>
    </w:p>
    <w:p w:rsidR="00BF2072" w:rsidRDefault="00BF2072" w:rsidP="00356273">
      <w:pPr>
        <w:shd w:val="clear" w:color="auto" w:fill="FFFFFF"/>
        <w:spacing w:after="0" w:line="240" w:lineRule="auto"/>
        <w:jc w:val="center"/>
        <w:rPr>
          <w:rFonts w:ascii="Times New Roman" w:hAnsi="Times New Roman" w:cs="Times New Roman"/>
          <w:b/>
          <w:snapToGrid w:val="0"/>
        </w:rPr>
      </w:pPr>
    </w:p>
    <w:p w:rsidR="00356273" w:rsidRPr="00356273" w:rsidRDefault="00356273" w:rsidP="00356273">
      <w:pPr>
        <w:shd w:val="clear" w:color="auto" w:fill="FFFFFF"/>
        <w:spacing w:after="0" w:line="240" w:lineRule="auto"/>
        <w:jc w:val="center"/>
        <w:rPr>
          <w:rFonts w:ascii="Times New Roman" w:hAnsi="Times New Roman" w:cs="Times New Roman"/>
          <w:b/>
        </w:rPr>
      </w:pPr>
      <w:r w:rsidRPr="00356273">
        <w:rPr>
          <w:rFonts w:ascii="Times New Roman" w:hAnsi="Times New Roman" w:cs="Times New Roman"/>
          <w:b/>
          <w:snapToGrid w:val="0"/>
        </w:rPr>
        <w:t>АДМИНИСТРАЦИЯ</w:t>
      </w:r>
      <w:r w:rsidRPr="00356273">
        <w:rPr>
          <w:rFonts w:ascii="Times New Roman" w:hAnsi="Times New Roman" w:cs="Times New Roman"/>
          <w:b/>
        </w:rPr>
        <w:t xml:space="preserve"> НОВОЦЕЛИННОГО</w:t>
      </w:r>
      <w:r w:rsidRPr="00356273">
        <w:rPr>
          <w:rFonts w:ascii="Times New Roman" w:hAnsi="Times New Roman" w:cs="Times New Roman"/>
          <w:b/>
          <w:snapToGrid w:val="0"/>
        </w:rPr>
        <w:t xml:space="preserve"> СЕЛЬСОВЕТА</w:t>
      </w:r>
    </w:p>
    <w:p w:rsidR="00356273" w:rsidRPr="00356273" w:rsidRDefault="00356273" w:rsidP="00356273">
      <w:pPr>
        <w:shd w:val="clear" w:color="auto" w:fill="FFFFFF"/>
        <w:spacing w:line="240" w:lineRule="auto"/>
        <w:jc w:val="center"/>
        <w:rPr>
          <w:rFonts w:ascii="Times New Roman" w:hAnsi="Times New Roman" w:cs="Times New Roman"/>
          <w:b/>
        </w:rPr>
      </w:pPr>
      <w:r w:rsidRPr="00356273">
        <w:rPr>
          <w:rFonts w:ascii="Times New Roman" w:hAnsi="Times New Roman" w:cs="Times New Roman"/>
          <w:b/>
        </w:rPr>
        <w:t xml:space="preserve">КОЧКОВСКОГО  РАЙОНА </w:t>
      </w:r>
      <w:r w:rsidRPr="00356273">
        <w:rPr>
          <w:rFonts w:ascii="Times New Roman" w:hAnsi="Times New Roman" w:cs="Times New Roman"/>
          <w:b/>
          <w:snapToGrid w:val="0"/>
        </w:rPr>
        <w:t>НОВОСИБИРСКОЙ ОБЛАСТИ</w:t>
      </w:r>
    </w:p>
    <w:p w:rsidR="00356273" w:rsidRPr="00356273" w:rsidRDefault="00356273" w:rsidP="00356273">
      <w:pPr>
        <w:shd w:val="clear" w:color="auto" w:fill="FFFFFF"/>
        <w:spacing w:line="240" w:lineRule="auto"/>
        <w:jc w:val="center"/>
        <w:rPr>
          <w:rFonts w:ascii="Times New Roman" w:hAnsi="Times New Roman" w:cs="Times New Roman"/>
          <w:b/>
          <w:snapToGrid w:val="0"/>
        </w:rPr>
      </w:pPr>
      <w:r w:rsidRPr="00356273">
        <w:rPr>
          <w:rFonts w:ascii="Times New Roman" w:hAnsi="Times New Roman" w:cs="Times New Roman"/>
          <w:b/>
          <w:snapToGrid w:val="0"/>
        </w:rPr>
        <w:t>ПОСТАНОВЛЕНИЕ</w:t>
      </w:r>
    </w:p>
    <w:p w:rsidR="00356273" w:rsidRPr="00356273" w:rsidRDefault="00356273" w:rsidP="00356273">
      <w:pPr>
        <w:shd w:val="clear" w:color="auto" w:fill="FFFFFF"/>
        <w:spacing w:after="0" w:line="240" w:lineRule="auto"/>
        <w:jc w:val="center"/>
        <w:rPr>
          <w:rFonts w:ascii="Times New Roman" w:hAnsi="Times New Roman" w:cs="Times New Roman"/>
          <w:b/>
        </w:rPr>
      </w:pPr>
      <w:r w:rsidRPr="00356273">
        <w:rPr>
          <w:rFonts w:ascii="Times New Roman" w:hAnsi="Times New Roman" w:cs="Times New Roman"/>
          <w:b/>
        </w:rPr>
        <w:t>от 15.01.2018                            № 5</w:t>
      </w:r>
    </w:p>
    <w:p w:rsidR="00356273" w:rsidRPr="00356273" w:rsidRDefault="00356273" w:rsidP="00356273">
      <w:pPr>
        <w:pStyle w:val="3"/>
        <w:spacing w:line="240" w:lineRule="auto"/>
        <w:ind w:left="0"/>
        <w:jc w:val="center"/>
        <w:rPr>
          <w:rFonts w:ascii="Times New Roman" w:hAnsi="Times New Roman" w:cs="Times New Roman"/>
          <w:color w:val="000000" w:themeColor="text1"/>
          <w:sz w:val="22"/>
          <w:szCs w:val="22"/>
          <w:lang w:val="ru-RU"/>
        </w:rPr>
      </w:pPr>
      <w:r w:rsidRPr="00356273">
        <w:rPr>
          <w:rFonts w:ascii="Times New Roman" w:hAnsi="Times New Roman" w:cs="Times New Roman"/>
          <w:color w:val="000000" w:themeColor="text1"/>
          <w:sz w:val="22"/>
          <w:szCs w:val="22"/>
          <w:lang w:val="ru-RU"/>
        </w:rPr>
        <w:t>О повышении окладов денежного содержания лиц, замещающих муниципальные должности, действующих на постоянной основе и муниципальных служащих администрации Новоцелинного сельсовета Кочковского района Новосибирской области, и должностных окладов работников, замещающих должности, не являющиеся должностями муниципальной службы</w:t>
      </w:r>
    </w:p>
    <w:p w:rsidR="00356273" w:rsidRPr="00356273" w:rsidRDefault="00356273" w:rsidP="00356273">
      <w:pPr>
        <w:spacing w:line="240" w:lineRule="auto"/>
      </w:pPr>
    </w:p>
    <w:p w:rsidR="00356273" w:rsidRPr="00356273" w:rsidRDefault="00356273" w:rsidP="00356273">
      <w:pPr>
        <w:suppressAutoHyphens/>
        <w:autoSpaceDE w:val="0"/>
        <w:spacing w:after="0" w:line="240" w:lineRule="auto"/>
        <w:jc w:val="both"/>
        <w:rPr>
          <w:rFonts w:ascii="Times New Roman" w:hAnsi="Times New Roman" w:cs="Times New Roman"/>
          <w:lang w:eastAsia="ar-SA"/>
        </w:rPr>
      </w:pPr>
      <w:r w:rsidRPr="00356273">
        <w:rPr>
          <w:rFonts w:ascii="Times New Roman" w:hAnsi="Times New Roman" w:cs="Times New Roman"/>
          <w:bCs/>
        </w:rPr>
        <w:t xml:space="preserve">  </w:t>
      </w:r>
      <w:r w:rsidRPr="00356273">
        <w:rPr>
          <w:rFonts w:ascii="Times New Roman" w:hAnsi="Times New Roman" w:cs="Times New Roman"/>
          <w:b/>
          <w:bCs/>
          <w:color w:val="FF0000"/>
        </w:rPr>
        <w:t xml:space="preserve"> </w:t>
      </w:r>
      <w:r w:rsidRPr="00356273">
        <w:rPr>
          <w:rFonts w:ascii="Times New Roman" w:hAnsi="Times New Roman" w:cs="Times New Roman"/>
        </w:rPr>
        <w:t xml:space="preserve">    </w:t>
      </w:r>
      <w:r w:rsidRPr="00356273">
        <w:rPr>
          <w:rFonts w:ascii="Times New Roman" w:hAnsi="Times New Roman" w:cs="Times New Roman"/>
          <w:lang w:eastAsia="ar-SA"/>
        </w:rPr>
        <w:t xml:space="preserve">В соответствии с пунктом 3 постановления от 31.01.2017г.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и пунктами 2.7. и  3.10. «Положения об оплате труда выборных должностных лиц местного самоуправления, осуществляющих свои полномочия на постоянной основе, муниципальных служащих Новоцелинного сельсовета Кочковского района Новосибирской области», утвержденным решением четырнадцатой сессии Совета депутатов Новоцелинного сельсовета Кочковского района новосибирской области от 31.03.2017 года № 6 (с изменениями решением двадцать второй сессии от 27.12.2017 года № 5) </w:t>
      </w:r>
    </w:p>
    <w:p w:rsidR="00356273" w:rsidRPr="00356273" w:rsidRDefault="00356273" w:rsidP="00356273">
      <w:pPr>
        <w:spacing w:after="0" w:line="240" w:lineRule="auto"/>
        <w:jc w:val="both"/>
        <w:rPr>
          <w:rFonts w:ascii="Times New Roman" w:hAnsi="Times New Roman" w:cs="Times New Roman"/>
          <w:b/>
        </w:rPr>
      </w:pPr>
      <w:r w:rsidRPr="00356273">
        <w:rPr>
          <w:rFonts w:ascii="Times New Roman" w:hAnsi="Times New Roman" w:cs="Times New Roman"/>
          <w:b/>
        </w:rPr>
        <w:t>ПОСТАНОВЛЯЮ:</w:t>
      </w:r>
    </w:p>
    <w:p w:rsidR="00356273" w:rsidRPr="00356273" w:rsidRDefault="00356273" w:rsidP="00356273">
      <w:pPr>
        <w:spacing w:after="0" w:line="240" w:lineRule="auto"/>
        <w:jc w:val="both"/>
        <w:rPr>
          <w:rFonts w:ascii="Times New Roman" w:hAnsi="Times New Roman" w:cs="Times New Roman"/>
        </w:rPr>
      </w:pPr>
    </w:p>
    <w:p w:rsidR="00356273" w:rsidRPr="00356273" w:rsidRDefault="00356273" w:rsidP="00356273">
      <w:pPr>
        <w:pStyle w:val="aa"/>
        <w:numPr>
          <w:ilvl w:val="0"/>
          <w:numId w:val="1"/>
        </w:numPr>
        <w:spacing w:after="0" w:line="240" w:lineRule="auto"/>
        <w:ind w:left="0" w:firstLine="0"/>
        <w:jc w:val="both"/>
        <w:rPr>
          <w:rFonts w:ascii="Times New Roman" w:hAnsi="Times New Roman"/>
        </w:rPr>
      </w:pPr>
      <w:r w:rsidRPr="00356273">
        <w:rPr>
          <w:rFonts w:ascii="Times New Roman" w:hAnsi="Times New Roman"/>
        </w:rPr>
        <w:t>Повысить с 01 января 2018 года в 1,04 раза размеры месячных окладов лиц, замещающих муниципальные должности, действующих на постоянной основе и размеры месячных окладов муниципальных служащих администрации Новоцелинного сельсовета Кочковского района Новосибирской области в соответствии с присвоенными им классными чинами муниципальной службы.</w:t>
      </w:r>
    </w:p>
    <w:p w:rsidR="00356273" w:rsidRPr="00356273" w:rsidRDefault="00356273" w:rsidP="00356273">
      <w:pPr>
        <w:spacing w:after="0" w:line="240" w:lineRule="auto"/>
        <w:jc w:val="both"/>
        <w:rPr>
          <w:rFonts w:ascii="Times New Roman" w:hAnsi="Times New Roman" w:cs="Times New Roman"/>
        </w:rPr>
      </w:pPr>
      <w:r w:rsidRPr="00356273">
        <w:rPr>
          <w:rFonts w:ascii="Times New Roman" w:hAnsi="Times New Roman" w:cs="Times New Roman"/>
        </w:rPr>
        <w:t xml:space="preserve">2.  Финансовое обеспечение расходов, связанных с реализацией настоящего постановления, осуществлять в пределах бюджетных ассигнований, предусмотренных в местном бюджете </w:t>
      </w:r>
      <w:r w:rsidRPr="00356273">
        <w:rPr>
          <w:rFonts w:ascii="Times New Roman" w:hAnsi="Times New Roman" w:cs="Times New Roman"/>
        </w:rPr>
        <w:lastRenderedPageBreak/>
        <w:t>Новоцелинного сельсовета Кочковского района Новосибирской области на соответствующий финансовый год.</w:t>
      </w:r>
    </w:p>
    <w:p w:rsidR="00356273" w:rsidRPr="00356273" w:rsidRDefault="00356273" w:rsidP="00356273">
      <w:pPr>
        <w:spacing w:after="0" w:line="240" w:lineRule="auto"/>
        <w:jc w:val="both"/>
        <w:rPr>
          <w:rFonts w:ascii="Times New Roman" w:hAnsi="Times New Roman" w:cs="Times New Roman"/>
        </w:rPr>
      </w:pPr>
    </w:p>
    <w:p w:rsidR="00356273" w:rsidRPr="00356273" w:rsidRDefault="00356273" w:rsidP="00356273">
      <w:pPr>
        <w:spacing w:after="0" w:line="240" w:lineRule="auto"/>
        <w:jc w:val="both"/>
        <w:rPr>
          <w:rFonts w:ascii="Times New Roman" w:hAnsi="Times New Roman" w:cs="Times New Roman"/>
        </w:rPr>
      </w:pPr>
      <w:r w:rsidRPr="00356273">
        <w:rPr>
          <w:rFonts w:ascii="Times New Roman" w:hAnsi="Times New Roman" w:cs="Times New Roman"/>
        </w:rPr>
        <w:t>3. Контроль за исполнением настоящего постановления оставляю за собой.</w:t>
      </w:r>
    </w:p>
    <w:p w:rsidR="00356273" w:rsidRPr="00356273" w:rsidRDefault="00356273" w:rsidP="00356273">
      <w:pPr>
        <w:spacing w:after="0" w:line="240" w:lineRule="auto"/>
        <w:jc w:val="both"/>
        <w:rPr>
          <w:rFonts w:ascii="Times New Roman" w:hAnsi="Times New Roman" w:cs="Times New Roman"/>
          <w:color w:val="FF0000"/>
        </w:rPr>
      </w:pPr>
    </w:p>
    <w:p w:rsidR="00356273" w:rsidRDefault="00356273" w:rsidP="00356273">
      <w:pPr>
        <w:spacing w:after="0" w:line="240" w:lineRule="auto"/>
        <w:jc w:val="both"/>
        <w:rPr>
          <w:rFonts w:ascii="Times New Roman" w:hAnsi="Times New Roman" w:cs="Times New Roman"/>
        </w:rPr>
      </w:pPr>
      <w:r w:rsidRPr="00356273">
        <w:rPr>
          <w:rFonts w:ascii="Times New Roman" w:hAnsi="Times New Roman" w:cs="Times New Roman"/>
        </w:rPr>
        <w:t>Глава  Новоцелинного сельсовета</w:t>
      </w:r>
    </w:p>
    <w:p w:rsidR="00356273" w:rsidRPr="00356273" w:rsidRDefault="00356273" w:rsidP="00356273">
      <w:pPr>
        <w:spacing w:line="240" w:lineRule="auto"/>
        <w:jc w:val="both"/>
        <w:rPr>
          <w:rFonts w:ascii="Times New Roman" w:hAnsi="Times New Roman" w:cs="Times New Roman"/>
        </w:rPr>
      </w:pPr>
      <w:r>
        <w:rPr>
          <w:rFonts w:ascii="Times New Roman" w:hAnsi="Times New Roman" w:cs="Times New Roman"/>
        </w:rPr>
        <w:t>Кочк</w:t>
      </w:r>
      <w:r w:rsidRPr="00356273">
        <w:rPr>
          <w:rFonts w:ascii="Times New Roman" w:hAnsi="Times New Roman" w:cs="Times New Roman"/>
        </w:rPr>
        <w:t>овского района Новосибирской области                              С.В. Игнатьева</w:t>
      </w:r>
    </w:p>
    <w:p w:rsidR="00356273" w:rsidRPr="00BD11B0" w:rsidRDefault="00356273" w:rsidP="00356273">
      <w:pPr>
        <w:spacing w:line="0" w:lineRule="atLeast"/>
        <w:jc w:val="both"/>
        <w:rPr>
          <w:rFonts w:ascii="Times New Roman" w:hAnsi="Times New Roman" w:cs="Times New Roman"/>
          <w:sz w:val="28"/>
          <w:szCs w:val="28"/>
        </w:rPr>
      </w:pPr>
    </w:p>
    <w:p w:rsidR="00356273" w:rsidRDefault="00356273"/>
    <w:p w:rsidR="00364EBA" w:rsidRDefault="00364EBA"/>
    <w:p w:rsidR="00364EBA" w:rsidRDefault="00364EBA"/>
    <w:p w:rsidR="00364EBA" w:rsidRDefault="00364EBA"/>
    <w:p w:rsidR="00364EBA" w:rsidRDefault="00364EBA"/>
    <w:p w:rsidR="00364EBA" w:rsidRDefault="00364EBA"/>
    <w:p w:rsidR="00364EBA" w:rsidRDefault="00364EBA"/>
    <w:p w:rsidR="00364EBA" w:rsidRDefault="00364EBA"/>
    <w:p w:rsidR="00364EBA" w:rsidRDefault="00364EBA"/>
    <w:p w:rsidR="009112F6" w:rsidRPr="002A72D1" w:rsidRDefault="009112F6" w:rsidP="009112F6">
      <w:pPr>
        <w:pStyle w:val="ConsPlusNormal"/>
        <w:widowControl/>
        <w:ind w:firstLine="0"/>
        <w:jc w:val="both"/>
        <w:rPr>
          <w:rFonts w:ascii="Times New Roman" w:hAnsi="Times New Roman" w:cs="Times New Roman"/>
          <w:sz w:val="22"/>
          <w:szCs w:val="22"/>
        </w:rPr>
      </w:pPr>
      <w:r>
        <w:rPr>
          <w:rFonts w:ascii="Times New Roman" w:hAnsi="Times New Roman" w:cs="Times New Roman"/>
          <w:sz w:val="22"/>
          <w:szCs w:val="22"/>
        </w:rPr>
        <w:t>1</w:t>
      </w:r>
      <w:r w:rsidRPr="002A72D1">
        <w:rPr>
          <w:rFonts w:ascii="Times New Roman" w:hAnsi="Times New Roman" w:cs="Times New Roman"/>
          <w:sz w:val="22"/>
          <w:szCs w:val="22"/>
        </w:rPr>
        <w:t xml:space="preserve">.Новоцелинный вестник                                                4.Номер выпуска </w:t>
      </w:r>
      <w:r>
        <w:rPr>
          <w:rFonts w:ascii="Times New Roman" w:hAnsi="Times New Roman" w:cs="Times New Roman"/>
          <w:sz w:val="22"/>
          <w:szCs w:val="22"/>
        </w:rPr>
        <w:t xml:space="preserve">4 </w:t>
      </w:r>
      <w:r w:rsidRPr="002A72D1">
        <w:rPr>
          <w:rFonts w:ascii="Times New Roman" w:hAnsi="Times New Roman" w:cs="Times New Roman"/>
          <w:sz w:val="22"/>
          <w:szCs w:val="22"/>
        </w:rPr>
        <w:t>(</w:t>
      </w:r>
      <w:r>
        <w:rPr>
          <w:rFonts w:ascii="Times New Roman" w:hAnsi="Times New Roman" w:cs="Times New Roman"/>
          <w:sz w:val="22"/>
          <w:szCs w:val="22"/>
        </w:rPr>
        <w:t>300</w:t>
      </w:r>
      <w:r w:rsidRPr="002A72D1">
        <w:rPr>
          <w:rFonts w:ascii="Times New Roman" w:hAnsi="Times New Roman" w:cs="Times New Roman"/>
          <w:sz w:val="22"/>
          <w:szCs w:val="22"/>
        </w:rPr>
        <w:t>)</w:t>
      </w:r>
    </w:p>
    <w:p w:rsidR="009112F6" w:rsidRPr="002A72D1" w:rsidRDefault="009112F6" w:rsidP="009112F6">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2.Соучредители: Совет депутатов Новоцелинного            5.Дата выпуска </w:t>
      </w:r>
      <w:r>
        <w:rPr>
          <w:rFonts w:ascii="Times New Roman" w:eastAsia="Times New Roman" w:hAnsi="Times New Roman" w:cs="Times New Roman"/>
        </w:rPr>
        <w:t xml:space="preserve">18 января </w:t>
      </w:r>
      <w:r w:rsidRPr="002A72D1">
        <w:rPr>
          <w:rFonts w:ascii="Times New Roman" w:eastAsia="Times New Roman" w:hAnsi="Times New Roman" w:cs="Times New Roman"/>
        </w:rPr>
        <w:t xml:space="preserve"> 201</w:t>
      </w:r>
      <w:r>
        <w:rPr>
          <w:rFonts w:ascii="Times New Roman" w:eastAsia="Times New Roman" w:hAnsi="Times New Roman" w:cs="Times New Roman"/>
        </w:rPr>
        <w:t>8</w:t>
      </w:r>
      <w:r w:rsidRPr="002A72D1">
        <w:rPr>
          <w:rFonts w:ascii="Times New Roman" w:eastAsia="Times New Roman" w:hAnsi="Times New Roman" w:cs="Times New Roman"/>
        </w:rPr>
        <w:t xml:space="preserve"> года</w:t>
      </w:r>
    </w:p>
    <w:p w:rsidR="009112F6" w:rsidRPr="002A72D1" w:rsidRDefault="009112F6" w:rsidP="009112F6">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сельсовета Кочковского района Новосибирской               </w:t>
      </w:r>
      <w:r w:rsidR="00A279EE">
        <w:rPr>
          <w:rFonts w:ascii="Times New Roman" w:eastAsia="Times New Roman" w:hAnsi="Times New Roman" w:cs="Times New Roman"/>
        </w:rPr>
        <w:t xml:space="preserve"> </w:t>
      </w:r>
      <w:r w:rsidRPr="002A72D1">
        <w:rPr>
          <w:rFonts w:ascii="Times New Roman" w:eastAsia="Times New Roman" w:hAnsi="Times New Roman" w:cs="Times New Roman"/>
        </w:rPr>
        <w:t xml:space="preserve">6.Тираж 50 экземпляров </w:t>
      </w:r>
    </w:p>
    <w:p w:rsidR="009112F6" w:rsidRPr="002A72D1" w:rsidRDefault="009112F6" w:rsidP="009112F6">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области, Администрация Новоцелинного сельсовета       7. «Бесплатно»</w:t>
      </w:r>
    </w:p>
    <w:p w:rsidR="009112F6" w:rsidRPr="002A72D1" w:rsidRDefault="009112F6" w:rsidP="009112F6">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Кочковского района Новосибирской области                     8.Адрес издания: 632495 Новосибирская</w:t>
      </w:r>
    </w:p>
    <w:p w:rsidR="009112F6" w:rsidRPr="002A72D1" w:rsidRDefault="009112F6" w:rsidP="009112F6">
      <w:pPr>
        <w:pStyle w:val="23"/>
        <w:spacing w:after="0" w:line="240" w:lineRule="auto"/>
        <w:rPr>
          <w:sz w:val="22"/>
          <w:szCs w:val="22"/>
        </w:rPr>
      </w:pPr>
      <w:r w:rsidRPr="002A72D1">
        <w:rPr>
          <w:sz w:val="22"/>
          <w:szCs w:val="22"/>
        </w:rPr>
        <w:t xml:space="preserve">3.Председатель редакционного совета: </w:t>
      </w:r>
      <w:r w:rsidR="00A279EE">
        <w:rPr>
          <w:sz w:val="22"/>
          <w:szCs w:val="22"/>
        </w:rPr>
        <w:t xml:space="preserve">Игнатьева </w:t>
      </w:r>
      <w:r w:rsidRPr="002A72D1">
        <w:rPr>
          <w:sz w:val="22"/>
          <w:szCs w:val="22"/>
        </w:rPr>
        <w:t xml:space="preserve">         </w:t>
      </w:r>
      <w:r w:rsidR="00A279EE">
        <w:rPr>
          <w:sz w:val="22"/>
          <w:szCs w:val="22"/>
        </w:rPr>
        <w:t xml:space="preserve">    </w:t>
      </w:r>
      <w:r w:rsidRPr="002A72D1">
        <w:rPr>
          <w:sz w:val="22"/>
          <w:szCs w:val="22"/>
        </w:rPr>
        <w:t xml:space="preserve">область, Кочковский район,   </w:t>
      </w:r>
    </w:p>
    <w:p w:rsidR="009112F6" w:rsidRDefault="00A279EE" w:rsidP="009112F6">
      <w:pPr>
        <w:pStyle w:val="23"/>
      </w:pPr>
      <w:r>
        <w:rPr>
          <w:sz w:val="22"/>
          <w:szCs w:val="22"/>
        </w:rPr>
        <w:t>Светлана Владимировна</w:t>
      </w:r>
      <w:r w:rsidR="009112F6" w:rsidRPr="002A72D1">
        <w:rPr>
          <w:sz w:val="22"/>
          <w:szCs w:val="22"/>
        </w:rPr>
        <w:t xml:space="preserve">                                                          с.Новоцелинное, ул.Комсомольская, 9</w:t>
      </w:r>
    </w:p>
    <w:p w:rsidR="009112F6" w:rsidRPr="009112F6" w:rsidRDefault="009112F6">
      <w:pPr>
        <w:rPr>
          <w:rFonts w:ascii="Times New Roman" w:hAnsi="Times New Roman" w:cs="Times New Roman"/>
        </w:rPr>
      </w:pPr>
    </w:p>
    <w:sectPr w:rsidR="009112F6" w:rsidRPr="009112F6" w:rsidSect="00F245EF">
      <w:footerReference w:type="default" r:id="rId1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723A" w:rsidRDefault="0018723A" w:rsidP="00356273">
      <w:pPr>
        <w:spacing w:after="0" w:line="240" w:lineRule="auto"/>
      </w:pPr>
      <w:r>
        <w:separator/>
      </w:r>
    </w:p>
  </w:endnote>
  <w:endnote w:type="continuationSeparator" w:id="0">
    <w:p w:rsidR="0018723A" w:rsidRDefault="0018723A" w:rsidP="0035627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030521"/>
      <w:docPartObj>
        <w:docPartGallery w:val="Page Numbers (Bottom of Page)"/>
        <w:docPartUnique/>
      </w:docPartObj>
    </w:sdtPr>
    <w:sdtContent>
      <w:p w:rsidR="00356273" w:rsidRDefault="00D37377">
        <w:pPr>
          <w:pStyle w:val="af5"/>
          <w:jc w:val="right"/>
        </w:pPr>
        <w:fldSimple w:instr=" PAGE   \* MERGEFORMAT ">
          <w:r w:rsidR="00BF2072">
            <w:rPr>
              <w:noProof/>
            </w:rPr>
            <w:t>10</w:t>
          </w:r>
        </w:fldSimple>
      </w:p>
    </w:sdtContent>
  </w:sdt>
  <w:p w:rsidR="00356273" w:rsidRDefault="00356273">
    <w:pPr>
      <w:pStyle w:val="af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723A" w:rsidRDefault="0018723A" w:rsidP="00356273">
      <w:pPr>
        <w:spacing w:after="0" w:line="240" w:lineRule="auto"/>
      </w:pPr>
      <w:r>
        <w:separator/>
      </w:r>
    </w:p>
  </w:footnote>
  <w:footnote w:type="continuationSeparator" w:id="0">
    <w:p w:rsidR="0018723A" w:rsidRDefault="0018723A" w:rsidP="0035627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9A5CFC"/>
    <w:multiLevelType w:val="hybridMultilevel"/>
    <w:tmpl w:val="3A66E1F4"/>
    <w:lvl w:ilvl="0" w:tplc="099AB41A">
      <w:start w:val="1"/>
      <w:numFmt w:val="decimal"/>
      <w:lvlText w:val="%1."/>
      <w:lvlJc w:val="left"/>
      <w:pPr>
        <w:tabs>
          <w:tab w:val="num" w:pos="720"/>
        </w:tabs>
        <w:ind w:left="720" w:hanging="360"/>
      </w:pPr>
    </w:lvl>
    <w:lvl w:ilvl="1" w:tplc="BEE4DD3A">
      <w:numFmt w:val="none"/>
      <w:lvlText w:val=""/>
      <w:lvlJc w:val="left"/>
      <w:pPr>
        <w:tabs>
          <w:tab w:val="num" w:pos="360"/>
        </w:tabs>
      </w:pPr>
    </w:lvl>
    <w:lvl w:ilvl="2" w:tplc="798EE13A">
      <w:numFmt w:val="none"/>
      <w:lvlText w:val=""/>
      <w:lvlJc w:val="left"/>
      <w:pPr>
        <w:tabs>
          <w:tab w:val="num" w:pos="360"/>
        </w:tabs>
      </w:pPr>
    </w:lvl>
    <w:lvl w:ilvl="3" w:tplc="EF2C2C8C">
      <w:numFmt w:val="none"/>
      <w:lvlText w:val=""/>
      <w:lvlJc w:val="left"/>
      <w:pPr>
        <w:tabs>
          <w:tab w:val="num" w:pos="360"/>
        </w:tabs>
      </w:pPr>
    </w:lvl>
    <w:lvl w:ilvl="4" w:tplc="56DC8CDE">
      <w:numFmt w:val="none"/>
      <w:lvlText w:val=""/>
      <w:lvlJc w:val="left"/>
      <w:pPr>
        <w:tabs>
          <w:tab w:val="num" w:pos="360"/>
        </w:tabs>
      </w:pPr>
    </w:lvl>
    <w:lvl w:ilvl="5" w:tplc="BF2A2216">
      <w:numFmt w:val="none"/>
      <w:lvlText w:val=""/>
      <w:lvlJc w:val="left"/>
      <w:pPr>
        <w:tabs>
          <w:tab w:val="num" w:pos="360"/>
        </w:tabs>
      </w:pPr>
    </w:lvl>
    <w:lvl w:ilvl="6" w:tplc="2C66CEF2">
      <w:numFmt w:val="none"/>
      <w:lvlText w:val=""/>
      <w:lvlJc w:val="left"/>
      <w:pPr>
        <w:tabs>
          <w:tab w:val="num" w:pos="360"/>
        </w:tabs>
      </w:pPr>
    </w:lvl>
    <w:lvl w:ilvl="7" w:tplc="D41E297E">
      <w:numFmt w:val="none"/>
      <w:lvlText w:val=""/>
      <w:lvlJc w:val="left"/>
      <w:pPr>
        <w:tabs>
          <w:tab w:val="num" w:pos="360"/>
        </w:tabs>
      </w:pPr>
    </w:lvl>
    <w:lvl w:ilvl="8" w:tplc="2180B2B6">
      <w:numFmt w:val="none"/>
      <w:lvlText w:val=""/>
      <w:lvlJc w:val="left"/>
      <w:pPr>
        <w:tabs>
          <w:tab w:val="num" w:pos="360"/>
        </w:tabs>
      </w:pPr>
    </w:lvl>
  </w:abstractNum>
  <w:abstractNum w:abstractNumId="1">
    <w:nsid w:val="3C1123EA"/>
    <w:multiLevelType w:val="multilevel"/>
    <w:tmpl w:val="23607CCC"/>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474E36AB"/>
    <w:multiLevelType w:val="hybridMultilevel"/>
    <w:tmpl w:val="BED6B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9112F6"/>
    <w:rsid w:val="0008608D"/>
    <w:rsid w:val="00086BB7"/>
    <w:rsid w:val="001022FC"/>
    <w:rsid w:val="001303F6"/>
    <w:rsid w:val="0018723A"/>
    <w:rsid w:val="00356273"/>
    <w:rsid w:val="00364EBA"/>
    <w:rsid w:val="00376C3B"/>
    <w:rsid w:val="0037733F"/>
    <w:rsid w:val="004E5230"/>
    <w:rsid w:val="005B459D"/>
    <w:rsid w:val="008758D3"/>
    <w:rsid w:val="008D73CA"/>
    <w:rsid w:val="009112F6"/>
    <w:rsid w:val="00A279EE"/>
    <w:rsid w:val="00AA7591"/>
    <w:rsid w:val="00B74B97"/>
    <w:rsid w:val="00BF2072"/>
    <w:rsid w:val="00D11AF4"/>
    <w:rsid w:val="00D37377"/>
    <w:rsid w:val="00E73E6A"/>
    <w:rsid w:val="00F245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Body Text 2"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12F6"/>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after="0" w:line="326" w:lineRule="exact"/>
      <w:ind w:left="38"/>
      <w:jc w:val="center"/>
      <w:outlineLvl w:val="0"/>
    </w:pPr>
    <w:rPr>
      <w:rFonts w:ascii="Times New Roman" w:eastAsiaTheme="majorEastAsia" w:hAnsi="Times New Roman"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after="0" w:line="317" w:lineRule="exact"/>
      <w:ind w:left="149"/>
      <w:jc w:val="center"/>
      <w:outlineLvl w:val="1"/>
    </w:pPr>
    <w:rPr>
      <w:rFonts w:ascii="Times New Roman" w:eastAsiaTheme="majorEastAsia" w:hAnsi="Times New Roman" w:cstheme="majorBidi"/>
      <w:b/>
      <w:bCs/>
      <w:color w:val="000000"/>
      <w:spacing w:val="-6"/>
      <w:sz w:val="28"/>
      <w:szCs w:val="28"/>
      <w:lang w:val="en-US"/>
    </w:rPr>
  </w:style>
  <w:style w:type="paragraph" w:styleId="3">
    <w:name w:val="heading 3"/>
    <w:basedOn w:val="a"/>
    <w:next w:val="a"/>
    <w:link w:val="30"/>
    <w:uiPriority w:val="9"/>
    <w:qFormat/>
    <w:rsid w:val="00086BB7"/>
    <w:pPr>
      <w:keepNext/>
      <w:widowControl w:val="0"/>
      <w:shd w:val="clear" w:color="auto" w:fill="FFFFFF"/>
      <w:autoSpaceDE w:val="0"/>
      <w:autoSpaceDN w:val="0"/>
      <w:adjustRightInd w:val="0"/>
      <w:spacing w:after="0"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line="240" w:lineRule="auto"/>
      <w:outlineLvl w:val="3"/>
    </w:pPr>
    <w:rPr>
      <w:rFonts w:ascii="Times New Roman" w:eastAsiaTheme="majorEastAsia" w:hAnsi="Times New Roman" w:cstheme="majorBidi"/>
      <w:b/>
      <w:bCs/>
      <w:sz w:val="28"/>
      <w:szCs w:val="28"/>
    </w:rPr>
  </w:style>
  <w:style w:type="paragraph" w:styleId="5">
    <w:name w:val="heading 5"/>
    <w:basedOn w:val="a"/>
    <w:next w:val="a"/>
    <w:link w:val="50"/>
    <w:qFormat/>
    <w:rsid w:val="00086BB7"/>
    <w:pPr>
      <w:spacing w:before="240" w:after="60" w:line="240" w:lineRule="auto"/>
      <w:outlineLvl w:val="4"/>
    </w:pPr>
    <w:rPr>
      <w:rFonts w:ascii="Times New Roman" w:eastAsiaTheme="majorEastAsia" w:hAnsi="Times New Roman" w:cstheme="majorBidi"/>
      <w:b/>
      <w:bCs/>
      <w:i/>
      <w:iCs/>
      <w:sz w:val="26"/>
      <w:szCs w:val="26"/>
    </w:rPr>
  </w:style>
  <w:style w:type="paragraph" w:styleId="6">
    <w:name w:val="heading 6"/>
    <w:basedOn w:val="a"/>
    <w:next w:val="a"/>
    <w:link w:val="60"/>
    <w:semiHidden/>
    <w:unhideWhenUsed/>
    <w:qFormat/>
    <w:rsid w:val="008758D3"/>
    <w:pPr>
      <w:spacing w:before="240" w:after="60" w:line="240" w:lineRule="auto"/>
      <w:outlineLvl w:val="5"/>
    </w:pPr>
    <w:rPr>
      <w:b/>
      <w:bCs/>
    </w:rPr>
  </w:style>
  <w:style w:type="paragraph" w:styleId="7">
    <w:name w:val="heading 7"/>
    <w:basedOn w:val="a"/>
    <w:next w:val="a"/>
    <w:link w:val="70"/>
    <w:qFormat/>
    <w:rsid w:val="00086BB7"/>
    <w:pPr>
      <w:spacing w:before="240" w:after="60" w:line="240" w:lineRule="auto"/>
      <w:outlineLvl w:val="6"/>
    </w:pPr>
    <w:rPr>
      <w:rFonts w:ascii="Times New Roman" w:eastAsiaTheme="majorEastAsia" w:hAnsi="Times New Roman" w:cstheme="majorBidi"/>
      <w:sz w:val="24"/>
      <w:szCs w:val="24"/>
    </w:rPr>
  </w:style>
  <w:style w:type="paragraph" w:styleId="8">
    <w:name w:val="heading 8"/>
    <w:basedOn w:val="a"/>
    <w:next w:val="a"/>
    <w:link w:val="80"/>
    <w:semiHidden/>
    <w:unhideWhenUsed/>
    <w:qFormat/>
    <w:rsid w:val="008758D3"/>
    <w:pPr>
      <w:spacing w:before="240" w:after="60" w:line="240" w:lineRule="auto"/>
      <w:outlineLvl w:val="7"/>
    </w:pPr>
    <w:rPr>
      <w:i/>
      <w:iCs/>
      <w:sz w:val="24"/>
      <w:szCs w:val="24"/>
    </w:rPr>
  </w:style>
  <w:style w:type="paragraph" w:styleId="9">
    <w:name w:val="heading 9"/>
    <w:basedOn w:val="a"/>
    <w:next w:val="a"/>
    <w:link w:val="90"/>
    <w:qFormat/>
    <w:rsid w:val="00086BB7"/>
    <w:pPr>
      <w:spacing w:before="240" w:after="60" w:line="240" w:lineRule="auto"/>
      <w:outlineLvl w:val="8"/>
    </w:pPr>
    <w:rPr>
      <w:rFonts w:ascii="Arial" w:eastAsiaTheme="majorEastAsia" w:hAnsi="Arial"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uiPriority w:val="9"/>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spacing w:after="0" w:line="240" w:lineRule="auto"/>
      <w:ind w:firstLine="6"/>
      <w:jc w:val="center"/>
    </w:pPr>
    <w:rPr>
      <w:rFonts w:ascii="Times New Roman" w:eastAsiaTheme="majorEastAsia" w:hAnsi="Times New Roman"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line="240" w:lineRule="auto"/>
      <w:jc w:val="center"/>
      <w:outlineLvl w:val="1"/>
    </w:pPr>
    <w:rPr>
      <w:rFonts w:asciiTheme="majorHAnsi" w:eastAsiaTheme="majorEastAsia" w:hAnsiTheme="majorHAnsi" w:cstheme="majorBidi"/>
      <w:sz w:val="24"/>
      <w:szCs w:val="24"/>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uiPriority w:val="22"/>
    <w:qFormat/>
    <w:rsid w:val="00086BB7"/>
    <w:rPr>
      <w:b/>
      <w:bCs/>
    </w:rPr>
  </w:style>
  <w:style w:type="character" w:styleId="a8">
    <w:name w:val="Emphasis"/>
    <w:qFormat/>
    <w:rsid w:val="008758D3"/>
    <w:rPr>
      <w:i/>
      <w:iCs/>
    </w:rPr>
  </w:style>
  <w:style w:type="paragraph" w:styleId="a9">
    <w:name w:val="No Spacing"/>
    <w:uiPriority w:val="1"/>
    <w:qFormat/>
    <w:rsid w:val="00086BB7"/>
    <w:pPr>
      <w:widowControl w:val="0"/>
      <w:autoSpaceDE w:val="0"/>
      <w:autoSpaceDN w:val="0"/>
      <w:adjustRightInd w:val="0"/>
    </w:pPr>
  </w:style>
  <w:style w:type="paragraph" w:styleId="aa">
    <w:name w:val="List Paragraph"/>
    <w:basedOn w:val="a"/>
    <w:uiPriority w:val="34"/>
    <w:qFormat/>
    <w:rsid w:val="00086BB7"/>
    <w:pPr>
      <w:ind w:left="720"/>
      <w:contextualSpacing/>
    </w:pPr>
    <w:rPr>
      <w:rFonts w:ascii="Calibri" w:eastAsia="Calibri" w:hAnsi="Calibri" w:cs="Times New Roman"/>
      <w:lang w:eastAsia="en-US"/>
    </w:rPr>
  </w:style>
  <w:style w:type="paragraph" w:styleId="21">
    <w:name w:val="Quote"/>
    <w:basedOn w:val="a"/>
    <w:next w:val="a"/>
    <w:link w:val="22"/>
    <w:uiPriority w:val="29"/>
    <w:qFormat/>
    <w:rsid w:val="008758D3"/>
    <w:pPr>
      <w:spacing w:after="0" w:line="240" w:lineRule="auto"/>
    </w:pPr>
    <w:rPr>
      <w:rFonts w:ascii="Times New Roman" w:eastAsia="Times New Roman" w:hAnsi="Times New Roman" w:cs="Times New Roman"/>
      <w:i/>
      <w:iCs/>
      <w:color w:val="000000" w:themeColor="text1"/>
      <w:sz w:val="24"/>
      <w:szCs w:val="24"/>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line="240" w:lineRule="auto"/>
      <w:ind w:left="936" w:right="936"/>
    </w:pPr>
    <w:rPr>
      <w:rFonts w:ascii="Times New Roman" w:eastAsia="Times New Roman" w:hAnsi="Times New Roman" w:cs="Times New Roman"/>
      <w:b/>
      <w:bCs/>
      <w:i/>
      <w:iCs/>
      <w:color w:val="4F81BD" w:themeColor="accent1"/>
      <w:sz w:val="24"/>
      <w:szCs w:val="24"/>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customStyle="1" w:styleId="ConsPlusNormal">
    <w:name w:val="ConsPlusNormal"/>
    <w:link w:val="ConsPlusNormal0"/>
    <w:rsid w:val="009112F6"/>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9112F6"/>
    <w:rPr>
      <w:rFonts w:ascii="Arial" w:hAnsi="Arial" w:cs="Arial"/>
    </w:rPr>
  </w:style>
  <w:style w:type="paragraph" w:styleId="23">
    <w:name w:val="Body Text 2"/>
    <w:basedOn w:val="a"/>
    <w:link w:val="24"/>
    <w:rsid w:val="009112F6"/>
    <w:pPr>
      <w:spacing w:after="120" w:line="480" w:lineRule="auto"/>
    </w:pPr>
    <w:rPr>
      <w:rFonts w:ascii="Times New Roman" w:eastAsia="Times New Roman" w:hAnsi="Times New Roman" w:cs="Times New Roman"/>
      <w:sz w:val="24"/>
      <w:szCs w:val="24"/>
    </w:rPr>
  </w:style>
  <w:style w:type="character" w:customStyle="1" w:styleId="24">
    <w:name w:val="Основной текст 2 Знак"/>
    <w:basedOn w:val="a0"/>
    <w:link w:val="23"/>
    <w:rsid w:val="009112F6"/>
    <w:rPr>
      <w:sz w:val="24"/>
      <w:szCs w:val="24"/>
    </w:rPr>
  </w:style>
  <w:style w:type="paragraph" w:styleId="af3">
    <w:name w:val="header"/>
    <w:basedOn w:val="a"/>
    <w:link w:val="af4"/>
    <w:uiPriority w:val="99"/>
    <w:semiHidden/>
    <w:unhideWhenUsed/>
    <w:rsid w:val="00356273"/>
    <w:pPr>
      <w:tabs>
        <w:tab w:val="center" w:pos="4677"/>
        <w:tab w:val="right" w:pos="9355"/>
      </w:tabs>
      <w:spacing w:after="0" w:line="240" w:lineRule="auto"/>
    </w:pPr>
  </w:style>
  <w:style w:type="character" w:customStyle="1" w:styleId="af4">
    <w:name w:val="Верхний колонтитул Знак"/>
    <w:basedOn w:val="a0"/>
    <w:link w:val="af3"/>
    <w:uiPriority w:val="99"/>
    <w:semiHidden/>
    <w:rsid w:val="00356273"/>
    <w:rPr>
      <w:rFonts w:asciiTheme="minorHAnsi" w:eastAsiaTheme="minorEastAsia" w:hAnsiTheme="minorHAnsi" w:cstheme="minorBidi"/>
      <w:sz w:val="22"/>
      <w:szCs w:val="22"/>
    </w:rPr>
  </w:style>
  <w:style w:type="paragraph" w:styleId="af5">
    <w:name w:val="footer"/>
    <w:basedOn w:val="a"/>
    <w:link w:val="af6"/>
    <w:uiPriority w:val="99"/>
    <w:unhideWhenUsed/>
    <w:rsid w:val="00356273"/>
    <w:pPr>
      <w:tabs>
        <w:tab w:val="center" w:pos="4677"/>
        <w:tab w:val="right" w:pos="9355"/>
      </w:tabs>
      <w:spacing w:after="0" w:line="240" w:lineRule="auto"/>
    </w:pPr>
  </w:style>
  <w:style w:type="character" w:customStyle="1" w:styleId="af6">
    <w:name w:val="Нижний колонтитул Знак"/>
    <w:basedOn w:val="a0"/>
    <w:link w:val="af5"/>
    <w:uiPriority w:val="99"/>
    <w:rsid w:val="00356273"/>
    <w:rPr>
      <w:rFonts w:asciiTheme="minorHAnsi" w:eastAsiaTheme="minorEastAsia" w:hAnsiTheme="minorHAnsi" w:cstheme="minorBidi"/>
      <w:sz w:val="22"/>
      <w:szCs w:val="22"/>
    </w:rPr>
  </w:style>
  <w:style w:type="paragraph" w:customStyle="1" w:styleId="ConsPlusTitle">
    <w:name w:val="ConsPlusTitle"/>
    <w:rsid w:val="00364EBA"/>
    <w:pPr>
      <w:widowControl w:val="0"/>
      <w:autoSpaceDE w:val="0"/>
      <w:autoSpaceDN w:val="0"/>
      <w:adjustRightInd w:val="0"/>
    </w:pPr>
    <w:rPr>
      <w:rFonts w:eastAsia="Calibri"/>
      <w:b/>
      <w:bCs/>
      <w:sz w:val="24"/>
      <w:szCs w:val="24"/>
    </w:rPr>
  </w:style>
  <w:style w:type="paragraph" w:customStyle="1" w:styleId="Default">
    <w:name w:val="Default"/>
    <w:rsid w:val="00364EBA"/>
    <w:pPr>
      <w:widowControl w:val="0"/>
      <w:autoSpaceDE w:val="0"/>
      <w:autoSpaceDN w:val="0"/>
      <w:adjustRightInd w:val="0"/>
    </w:pPr>
    <w:rPr>
      <w:color w:val="000000"/>
      <w:sz w:val="24"/>
      <w:szCs w:val="24"/>
    </w:rPr>
  </w:style>
  <w:style w:type="paragraph" w:customStyle="1" w:styleId="CM66">
    <w:name w:val="CM66"/>
    <w:basedOn w:val="Default"/>
    <w:next w:val="Default"/>
    <w:rsid w:val="00364EBA"/>
    <w:pPr>
      <w:spacing w:after="240"/>
    </w:pPr>
    <w:rPr>
      <w:color w:val="auto"/>
    </w:rPr>
  </w:style>
  <w:style w:type="paragraph" w:customStyle="1" w:styleId="p1">
    <w:name w:val="p1"/>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
    <w:name w:val="p3"/>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4">
    <w:name w:val="p4"/>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5">
    <w:name w:val="p5"/>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6">
    <w:name w:val="p6"/>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7">
    <w:name w:val="p7"/>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9">
    <w:name w:val="p9"/>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0">
    <w:name w:val="p10"/>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2">
    <w:name w:val="p12"/>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3">
    <w:name w:val="p13"/>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4">
    <w:name w:val="p14"/>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5">
    <w:name w:val="p15"/>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6">
    <w:name w:val="p16"/>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7">
    <w:name w:val="p17"/>
    <w:basedOn w:val="a"/>
    <w:rsid w:val="00BF207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1">
    <w:name w:val="s1"/>
    <w:rsid w:val="00BF2072"/>
    <w:rPr>
      <w:rFonts w:cs="Times New Roman"/>
    </w:rPr>
  </w:style>
  <w:style w:type="character" w:customStyle="1" w:styleId="s2">
    <w:name w:val="s2"/>
    <w:rsid w:val="00BF2072"/>
    <w:rPr>
      <w:rFonts w:cs="Times New Roman"/>
    </w:rPr>
  </w:style>
  <w:style w:type="character" w:customStyle="1" w:styleId="s3">
    <w:name w:val="s3"/>
    <w:rsid w:val="00BF2072"/>
    <w:rPr>
      <w:rFonts w:cs="Times New Roman"/>
    </w:rPr>
  </w:style>
  <w:style w:type="character" w:customStyle="1" w:styleId="s4">
    <w:name w:val="s4"/>
    <w:rsid w:val="00BF2072"/>
    <w:rPr>
      <w:rFonts w:cs="Times New Roman"/>
    </w:rPr>
  </w:style>
  <w:style w:type="character" w:customStyle="1" w:styleId="s5">
    <w:name w:val="s5"/>
    <w:rsid w:val="00BF2072"/>
    <w:rPr>
      <w:rFonts w:cs="Times New Roman"/>
    </w:rPr>
  </w:style>
  <w:style w:type="character" w:customStyle="1" w:styleId="apple-converted-space">
    <w:name w:val="apple-converted-space"/>
    <w:rsid w:val="00BF2072"/>
    <w:rPr>
      <w:rFonts w:cs="Times New Roman"/>
    </w:rPr>
  </w:style>
  <w:style w:type="character" w:customStyle="1" w:styleId="s6">
    <w:name w:val="s6"/>
    <w:rsid w:val="00BF2072"/>
    <w:rPr>
      <w:rFonts w:cs="Times New Roman"/>
    </w:rPr>
  </w:style>
  <w:style w:type="character" w:customStyle="1" w:styleId="s7">
    <w:name w:val="s7"/>
    <w:rsid w:val="00BF2072"/>
    <w:rPr>
      <w:rFonts w:cs="Times New Roman"/>
    </w:rPr>
  </w:style>
  <w:style w:type="character" w:customStyle="1" w:styleId="s8">
    <w:name w:val="s8"/>
    <w:rsid w:val="00BF2072"/>
    <w:rPr>
      <w:rFonts w:cs="Times New Roman"/>
    </w:rPr>
  </w:style>
  <w:style w:type="paragraph" w:customStyle="1" w:styleId="af7">
    <w:name w:val="мой нормальный"/>
    <w:basedOn w:val="a"/>
    <w:autoRedefine/>
    <w:qFormat/>
    <w:rsid w:val="00BF2072"/>
    <w:pPr>
      <w:spacing w:after="0" w:line="240" w:lineRule="auto"/>
      <w:jc w:val="both"/>
    </w:pPr>
    <w:rPr>
      <w:rFonts w:ascii="Times New Roman" w:eastAsia="Times New Roman" w:hAnsi="Times New Roman" w:cs="Times New Roman"/>
      <w:color w:val="000000"/>
      <w:sz w:val="28"/>
      <w:szCs w:val="28"/>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us.gov.ru" TargetMode="External"/><Relationship Id="rId3" Type="http://schemas.openxmlformats.org/officeDocument/2006/relationships/settings" Target="settings.xml"/><Relationship Id="rId7" Type="http://schemas.openxmlformats.org/officeDocument/2006/relationships/hyperlink" Target="consultantplus://offline/ref=174625E7F562229AEA0F250C67E95309DFFD6E4862102920D51B519BEA77429154F75512840C23B5F3DEC72FY9P4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consultantplus://offline/ref=B23232346303B45F5CE52604BFD2C6052302CFFF982B02241C2100FDCC398283E8DB6F363DKDw8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10</Pages>
  <Words>3993</Words>
  <Characters>22761</Characters>
  <Application>Microsoft Office Word</Application>
  <DocSecurity>0</DocSecurity>
  <Lines>189</Lines>
  <Paragraphs>53</Paragraphs>
  <ScaleCrop>false</ScaleCrop>
  <Company>DG Win&amp;Soft</Company>
  <LinksUpToDate>false</LinksUpToDate>
  <CharactersWithSpaces>26701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10</cp:revision>
  <dcterms:created xsi:type="dcterms:W3CDTF">2018-01-30T08:51:00Z</dcterms:created>
  <dcterms:modified xsi:type="dcterms:W3CDTF">2018-05-23T10:19:00Z</dcterms:modified>
</cp:coreProperties>
</file>