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438" w:rsidRPr="00027762" w:rsidRDefault="00C67438" w:rsidP="00C67438">
      <w:pPr>
        <w:rPr>
          <w:b/>
          <w:bCs/>
          <w:sz w:val="22"/>
          <w:szCs w:val="22"/>
        </w:rPr>
      </w:pPr>
      <w:r>
        <w:rPr>
          <w:b/>
          <w:bCs/>
          <w:sz w:val="22"/>
          <w:szCs w:val="22"/>
        </w:rPr>
        <w:t>25</w:t>
      </w:r>
      <w:r w:rsidRPr="00027762">
        <w:rPr>
          <w:b/>
          <w:bCs/>
          <w:sz w:val="22"/>
          <w:szCs w:val="22"/>
        </w:rPr>
        <w:t xml:space="preserve"> </w:t>
      </w:r>
      <w:r>
        <w:rPr>
          <w:b/>
          <w:bCs/>
          <w:sz w:val="22"/>
          <w:szCs w:val="22"/>
        </w:rPr>
        <w:t>ноября</w:t>
      </w:r>
      <w:r w:rsidRPr="00027762">
        <w:rPr>
          <w:b/>
          <w:bCs/>
          <w:sz w:val="22"/>
          <w:szCs w:val="22"/>
        </w:rPr>
        <w:t xml:space="preserve">  2019 года, № </w:t>
      </w:r>
      <w:r>
        <w:rPr>
          <w:b/>
          <w:bCs/>
          <w:sz w:val="22"/>
          <w:szCs w:val="22"/>
        </w:rPr>
        <w:t>48</w:t>
      </w:r>
      <w:r w:rsidRPr="00027762">
        <w:rPr>
          <w:b/>
          <w:bCs/>
          <w:sz w:val="22"/>
          <w:szCs w:val="22"/>
        </w:rPr>
        <w:t xml:space="preserve"> (3</w:t>
      </w:r>
      <w:r>
        <w:rPr>
          <w:b/>
          <w:bCs/>
          <w:sz w:val="22"/>
          <w:szCs w:val="22"/>
        </w:rPr>
        <w:t>95</w:t>
      </w:r>
      <w:r w:rsidRPr="00027762">
        <w:rPr>
          <w:b/>
          <w:bCs/>
          <w:sz w:val="22"/>
          <w:szCs w:val="22"/>
        </w:rPr>
        <w:t xml:space="preserve">)  </w:t>
      </w:r>
    </w:p>
    <w:p w:rsidR="00C67438" w:rsidRPr="00027762" w:rsidRDefault="00C67438" w:rsidP="00C67438">
      <w:pPr>
        <w:pBdr>
          <w:bottom w:val="single" w:sz="12" w:space="1" w:color="auto"/>
        </w:pBdr>
        <w:jc w:val="center"/>
        <w:rPr>
          <w:b/>
          <w:sz w:val="22"/>
          <w:szCs w:val="22"/>
        </w:rPr>
      </w:pPr>
      <w:r w:rsidRPr="00027762">
        <w:rPr>
          <w:b/>
          <w:sz w:val="22"/>
          <w:szCs w:val="22"/>
        </w:rPr>
        <w:t>« НОВОЦЕЛИННЫЙ ВЕСТНИК»</w:t>
      </w:r>
    </w:p>
    <w:p w:rsidR="00F245EF" w:rsidRDefault="00F245EF">
      <w:pPr>
        <w:rPr>
          <w:sz w:val="22"/>
          <w:szCs w:val="22"/>
        </w:rPr>
      </w:pPr>
    </w:p>
    <w:p w:rsidR="00C67438" w:rsidRPr="00C67438" w:rsidRDefault="00C67438" w:rsidP="00C67438">
      <w:pPr>
        <w:jc w:val="center"/>
        <w:rPr>
          <w:b/>
          <w:sz w:val="22"/>
          <w:szCs w:val="22"/>
        </w:rPr>
      </w:pPr>
      <w:r w:rsidRPr="00C67438">
        <w:rPr>
          <w:b/>
          <w:sz w:val="22"/>
          <w:szCs w:val="22"/>
        </w:rPr>
        <w:t>АДМИНИСТРАЦИЯ НОВОЦЕЛИННОГО СЕЛЬСОВЕТА</w:t>
      </w:r>
    </w:p>
    <w:p w:rsidR="00C67438" w:rsidRPr="00C67438" w:rsidRDefault="00C67438" w:rsidP="00C67438">
      <w:pPr>
        <w:jc w:val="center"/>
        <w:rPr>
          <w:b/>
          <w:sz w:val="22"/>
          <w:szCs w:val="22"/>
        </w:rPr>
      </w:pPr>
      <w:r w:rsidRPr="00C67438">
        <w:rPr>
          <w:b/>
          <w:sz w:val="22"/>
          <w:szCs w:val="22"/>
        </w:rPr>
        <w:t xml:space="preserve"> КОЧКОВСКОГО РАЙОНА НОВОСИБИРСКОЙ ОБЛАСТИ</w:t>
      </w:r>
    </w:p>
    <w:p w:rsidR="00C67438" w:rsidRPr="00C67438" w:rsidRDefault="00C67438" w:rsidP="00C67438">
      <w:pPr>
        <w:jc w:val="center"/>
        <w:rPr>
          <w:b/>
          <w:sz w:val="22"/>
          <w:szCs w:val="22"/>
        </w:rPr>
      </w:pPr>
    </w:p>
    <w:p w:rsidR="00C67438" w:rsidRPr="00C67438" w:rsidRDefault="00C67438" w:rsidP="00C67438">
      <w:pPr>
        <w:jc w:val="center"/>
        <w:rPr>
          <w:b/>
          <w:sz w:val="22"/>
          <w:szCs w:val="22"/>
        </w:rPr>
      </w:pPr>
    </w:p>
    <w:p w:rsidR="00C67438" w:rsidRPr="00C67438" w:rsidRDefault="00C67438" w:rsidP="00C67438">
      <w:pPr>
        <w:jc w:val="center"/>
        <w:rPr>
          <w:b/>
          <w:sz w:val="22"/>
          <w:szCs w:val="22"/>
        </w:rPr>
      </w:pPr>
      <w:r w:rsidRPr="00C67438">
        <w:rPr>
          <w:b/>
          <w:sz w:val="22"/>
          <w:szCs w:val="22"/>
        </w:rPr>
        <w:t>П О С Т А Н О В Л Е Н И Е</w:t>
      </w:r>
    </w:p>
    <w:p w:rsidR="00C67438" w:rsidRPr="00C67438" w:rsidRDefault="00C67438" w:rsidP="00C67438">
      <w:pPr>
        <w:jc w:val="center"/>
        <w:rPr>
          <w:b/>
          <w:sz w:val="22"/>
          <w:szCs w:val="22"/>
        </w:rPr>
      </w:pPr>
    </w:p>
    <w:p w:rsidR="00C67438" w:rsidRPr="00C67438" w:rsidRDefault="00C67438" w:rsidP="00C67438">
      <w:pPr>
        <w:jc w:val="center"/>
        <w:rPr>
          <w:b/>
          <w:sz w:val="22"/>
          <w:szCs w:val="22"/>
        </w:rPr>
      </w:pPr>
      <w:r w:rsidRPr="00C67438">
        <w:rPr>
          <w:b/>
          <w:sz w:val="22"/>
          <w:szCs w:val="22"/>
        </w:rPr>
        <w:t>с. Новоцелинное</w:t>
      </w:r>
    </w:p>
    <w:p w:rsidR="00C67438" w:rsidRPr="00C67438" w:rsidRDefault="00C67438" w:rsidP="00C67438">
      <w:pPr>
        <w:jc w:val="center"/>
        <w:rPr>
          <w:b/>
          <w:sz w:val="22"/>
          <w:szCs w:val="22"/>
        </w:rPr>
      </w:pPr>
    </w:p>
    <w:p w:rsidR="00C67438" w:rsidRPr="00C67438" w:rsidRDefault="00C67438" w:rsidP="00C67438">
      <w:pPr>
        <w:rPr>
          <w:b/>
          <w:sz w:val="22"/>
          <w:szCs w:val="22"/>
        </w:rPr>
      </w:pPr>
      <w:r w:rsidRPr="00C67438">
        <w:rPr>
          <w:b/>
          <w:sz w:val="22"/>
          <w:szCs w:val="22"/>
        </w:rPr>
        <w:t xml:space="preserve">от 22.11.2019                                                                                               № 102 </w:t>
      </w:r>
    </w:p>
    <w:p w:rsidR="00C67438" w:rsidRPr="00C67438" w:rsidRDefault="00C67438" w:rsidP="00C67438">
      <w:pPr>
        <w:rPr>
          <w:b/>
          <w:sz w:val="22"/>
          <w:szCs w:val="22"/>
        </w:rPr>
      </w:pPr>
    </w:p>
    <w:p w:rsidR="00C67438" w:rsidRPr="00C67438" w:rsidRDefault="00C67438" w:rsidP="00C67438">
      <w:pPr>
        <w:rPr>
          <w:b/>
          <w:sz w:val="22"/>
          <w:szCs w:val="22"/>
        </w:rPr>
      </w:pPr>
      <w:r w:rsidRPr="00C67438">
        <w:rPr>
          <w:b/>
          <w:sz w:val="22"/>
          <w:szCs w:val="22"/>
        </w:rPr>
        <w:t>О прогнозе социально-экономического развития</w:t>
      </w:r>
    </w:p>
    <w:p w:rsidR="00C67438" w:rsidRPr="00C67438" w:rsidRDefault="00C67438" w:rsidP="00C67438">
      <w:pPr>
        <w:rPr>
          <w:b/>
          <w:sz w:val="22"/>
          <w:szCs w:val="22"/>
        </w:rPr>
      </w:pPr>
      <w:r w:rsidRPr="00C67438">
        <w:rPr>
          <w:b/>
          <w:sz w:val="22"/>
          <w:szCs w:val="22"/>
        </w:rPr>
        <w:t>Новоцелинного сельсовета Кочковского района</w:t>
      </w:r>
    </w:p>
    <w:p w:rsidR="00C67438" w:rsidRPr="00C67438" w:rsidRDefault="00C67438" w:rsidP="00C67438">
      <w:pPr>
        <w:rPr>
          <w:b/>
          <w:sz w:val="22"/>
          <w:szCs w:val="22"/>
        </w:rPr>
      </w:pPr>
      <w:r w:rsidRPr="00C67438">
        <w:rPr>
          <w:b/>
          <w:sz w:val="22"/>
          <w:szCs w:val="22"/>
        </w:rPr>
        <w:t>Новосибирской области на 2020 год и плановый</w:t>
      </w:r>
    </w:p>
    <w:p w:rsidR="00C67438" w:rsidRPr="00C67438" w:rsidRDefault="00C67438" w:rsidP="00C67438">
      <w:pPr>
        <w:rPr>
          <w:b/>
          <w:sz w:val="22"/>
          <w:szCs w:val="22"/>
        </w:rPr>
      </w:pPr>
      <w:r w:rsidRPr="00C67438">
        <w:rPr>
          <w:b/>
          <w:sz w:val="22"/>
          <w:szCs w:val="22"/>
        </w:rPr>
        <w:t>период 2021 и 2022год</w:t>
      </w:r>
    </w:p>
    <w:p w:rsidR="00C67438" w:rsidRPr="00C67438" w:rsidRDefault="00C67438" w:rsidP="00C67438">
      <w:pPr>
        <w:jc w:val="center"/>
        <w:rPr>
          <w:b/>
          <w:sz w:val="22"/>
          <w:szCs w:val="22"/>
        </w:rPr>
      </w:pPr>
      <w:r w:rsidRPr="00C67438">
        <w:rPr>
          <w:b/>
          <w:sz w:val="22"/>
          <w:szCs w:val="22"/>
        </w:rPr>
        <w:t xml:space="preserve">  </w:t>
      </w:r>
    </w:p>
    <w:p w:rsidR="00C67438" w:rsidRPr="00C67438" w:rsidRDefault="00C67438" w:rsidP="00C67438">
      <w:pPr>
        <w:jc w:val="both"/>
        <w:rPr>
          <w:sz w:val="22"/>
          <w:szCs w:val="22"/>
        </w:rPr>
      </w:pPr>
      <w:r w:rsidRPr="00C67438">
        <w:rPr>
          <w:sz w:val="22"/>
          <w:szCs w:val="22"/>
        </w:rPr>
        <w:t xml:space="preserve">       В целях качественной подготовки местного бюджета Новоцелинного сельсовета Кочковского района Новосибирской области на 2020 год и плановый период 2021 и 2022 год и плана социально-экономического развития на 2020 год и плановый период 2021 и 2022 год, в соответствии с Бюджетным кодексом Российской Федерации</w:t>
      </w:r>
    </w:p>
    <w:p w:rsidR="00C67438" w:rsidRPr="00C67438" w:rsidRDefault="00C67438" w:rsidP="00C67438">
      <w:pPr>
        <w:jc w:val="both"/>
        <w:rPr>
          <w:sz w:val="22"/>
          <w:szCs w:val="22"/>
        </w:rPr>
      </w:pPr>
    </w:p>
    <w:p w:rsidR="00C67438" w:rsidRPr="00C67438" w:rsidRDefault="00C67438" w:rsidP="00C67438">
      <w:pPr>
        <w:rPr>
          <w:b/>
          <w:sz w:val="22"/>
          <w:szCs w:val="22"/>
        </w:rPr>
      </w:pPr>
      <w:r w:rsidRPr="00C67438">
        <w:rPr>
          <w:b/>
          <w:sz w:val="22"/>
          <w:szCs w:val="22"/>
        </w:rPr>
        <w:t>ПОСТАНОВЛЯЮ:</w:t>
      </w:r>
    </w:p>
    <w:p w:rsidR="00C67438" w:rsidRPr="00C67438" w:rsidRDefault="00C67438" w:rsidP="00C67438">
      <w:pPr>
        <w:jc w:val="both"/>
        <w:rPr>
          <w:sz w:val="22"/>
          <w:szCs w:val="22"/>
        </w:rPr>
      </w:pPr>
      <w:r w:rsidRPr="00C67438">
        <w:rPr>
          <w:sz w:val="22"/>
          <w:szCs w:val="22"/>
        </w:rPr>
        <w:t>1.  Одобрить прилагаемый прогноз социально-экономического развития на 2020 год и плановый период 2021 и 2022 год.</w:t>
      </w:r>
    </w:p>
    <w:p w:rsidR="00C67438" w:rsidRPr="00C67438" w:rsidRDefault="00C67438" w:rsidP="00C67438">
      <w:pPr>
        <w:jc w:val="both"/>
        <w:rPr>
          <w:sz w:val="22"/>
          <w:szCs w:val="22"/>
        </w:rPr>
      </w:pPr>
      <w:r w:rsidRPr="00C67438">
        <w:rPr>
          <w:sz w:val="22"/>
          <w:szCs w:val="22"/>
        </w:rPr>
        <w:t>2. Разместить постановление на официальном сайте администрации Новоцелинного сельсовета Кочковского района Новосибирской области.</w:t>
      </w:r>
    </w:p>
    <w:p w:rsidR="00C67438" w:rsidRPr="00C67438" w:rsidRDefault="00C67438" w:rsidP="00C67438">
      <w:pPr>
        <w:jc w:val="both"/>
        <w:rPr>
          <w:sz w:val="22"/>
          <w:szCs w:val="22"/>
        </w:rPr>
      </w:pPr>
      <w:r w:rsidRPr="00C67438">
        <w:rPr>
          <w:sz w:val="22"/>
          <w:szCs w:val="22"/>
        </w:rPr>
        <w:t>3.    Контроль за исполнением постановления оставляю за собой.</w:t>
      </w:r>
    </w:p>
    <w:p w:rsidR="00C67438" w:rsidRPr="00C67438" w:rsidRDefault="00C67438" w:rsidP="00C67438">
      <w:pPr>
        <w:ind w:left="360" w:hanging="360"/>
        <w:jc w:val="both"/>
        <w:rPr>
          <w:sz w:val="22"/>
          <w:szCs w:val="22"/>
        </w:rPr>
      </w:pPr>
    </w:p>
    <w:p w:rsidR="00C67438" w:rsidRPr="00C67438" w:rsidRDefault="00C67438" w:rsidP="00C67438">
      <w:pPr>
        <w:ind w:left="360" w:hanging="360"/>
        <w:rPr>
          <w:sz w:val="22"/>
          <w:szCs w:val="22"/>
        </w:rPr>
      </w:pPr>
    </w:p>
    <w:p w:rsidR="00C67438" w:rsidRPr="00C67438" w:rsidRDefault="00C67438" w:rsidP="00C67438">
      <w:pPr>
        <w:ind w:left="360" w:hanging="360"/>
        <w:rPr>
          <w:sz w:val="22"/>
          <w:szCs w:val="22"/>
        </w:rPr>
      </w:pPr>
      <w:r w:rsidRPr="00C67438">
        <w:rPr>
          <w:sz w:val="22"/>
          <w:szCs w:val="22"/>
        </w:rPr>
        <w:t xml:space="preserve">Глава Новоцелинного сельсовета                                    </w:t>
      </w:r>
    </w:p>
    <w:p w:rsidR="00C67438" w:rsidRPr="00C67438" w:rsidRDefault="00C67438" w:rsidP="00C67438">
      <w:pPr>
        <w:ind w:left="360" w:hanging="360"/>
        <w:rPr>
          <w:sz w:val="22"/>
          <w:szCs w:val="22"/>
        </w:rPr>
      </w:pPr>
      <w:r w:rsidRPr="00C67438">
        <w:rPr>
          <w:sz w:val="22"/>
          <w:szCs w:val="22"/>
        </w:rPr>
        <w:t xml:space="preserve">Кочковского района </w:t>
      </w:r>
    </w:p>
    <w:p w:rsidR="00C67438" w:rsidRPr="00C67438" w:rsidRDefault="00C67438" w:rsidP="00C67438">
      <w:pPr>
        <w:ind w:left="360" w:hanging="360"/>
        <w:rPr>
          <w:sz w:val="22"/>
          <w:szCs w:val="22"/>
        </w:rPr>
      </w:pPr>
      <w:r w:rsidRPr="00C67438">
        <w:rPr>
          <w:sz w:val="22"/>
          <w:szCs w:val="22"/>
        </w:rPr>
        <w:t>Новосибирской области                                                                С.В.Игнатьева</w:t>
      </w:r>
    </w:p>
    <w:p w:rsidR="00C67438" w:rsidRPr="00C67438" w:rsidRDefault="00C67438" w:rsidP="00C67438">
      <w:pPr>
        <w:ind w:left="360" w:hanging="360"/>
        <w:rPr>
          <w:sz w:val="22"/>
          <w:szCs w:val="22"/>
        </w:rPr>
      </w:pPr>
    </w:p>
    <w:p w:rsidR="00C67438" w:rsidRPr="00C67438" w:rsidRDefault="00C67438" w:rsidP="00C67438">
      <w:pPr>
        <w:jc w:val="right"/>
        <w:rPr>
          <w:sz w:val="22"/>
          <w:szCs w:val="22"/>
        </w:rPr>
      </w:pPr>
      <w:r w:rsidRPr="00C67438">
        <w:rPr>
          <w:sz w:val="22"/>
          <w:szCs w:val="22"/>
        </w:rPr>
        <w:t xml:space="preserve">Приложение </w:t>
      </w:r>
    </w:p>
    <w:p w:rsidR="00C67438" w:rsidRPr="00C67438" w:rsidRDefault="00C67438" w:rsidP="00C67438">
      <w:pPr>
        <w:jc w:val="right"/>
        <w:rPr>
          <w:sz w:val="22"/>
          <w:szCs w:val="22"/>
        </w:rPr>
      </w:pPr>
      <w:r w:rsidRPr="00C67438">
        <w:rPr>
          <w:sz w:val="22"/>
          <w:szCs w:val="22"/>
        </w:rPr>
        <w:t xml:space="preserve">к постановлению  администрации </w:t>
      </w:r>
    </w:p>
    <w:p w:rsidR="00C67438" w:rsidRPr="00C67438" w:rsidRDefault="00C67438" w:rsidP="00C67438">
      <w:pPr>
        <w:jc w:val="right"/>
        <w:rPr>
          <w:sz w:val="22"/>
          <w:szCs w:val="22"/>
        </w:rPr>
      </w:pPr>
      <w:r w:rsidRPr="00C67438">
        <w:rPr>
          <w:sz w:val="22"/>
          <w:szCs w:val="22"/>
        </w:rPr>
        <w:t>Новоцелинного  сельсовета Кочковского</w:t>
      </w:r>
    </w:p>
    <w:p w:rsidR="00C67438" w:rsidRPr="00C67438" w:rsidRDefault="00C67438" w:rsidP="00C67438">
      <w:pPr>
        <w:jc w:val="right"/>
        <w:rPr>
          <w:sz w:val="22"/>
          <w:szCs w:val="22"/>
        </w:rPr>
      </w:pPr>
      <w:r w:rsidRPr="00C67438">
        <w:rPr>
          <w:sz w:val="22"/>
          <w:szCs w:val="22"/>
        </w:rPr>
        <w:t xml:space="preserve"> района Новосибирской области</w:t>
      </w:r>
    </w:p>
    <w:p w:rsidR="00C67438" w:rsidRPr="00C67438" w:rsidRDefault="00C67438" w:rsidP="00C67438">
      <w:pPr>
        <w:jc w:val="right"/>
        <w:rPr>
          <w:sz w:val="22"/>
          <w:szCs w:val="22"/>
        </w:rPr>
      </w:pPr>
      <w:r w:rsidRPr="00C67438">
        <w:rPr>
          <w:sz w:val="22"/>
          <w:szCs w:val="22"/>
        </w:rPr>
        <w:t xml:space="preserve">от 22.11.2019 года № 102 </w:t>
      </w:r>
    </w:p>
    <w:p w:rsidR="00C67438" w:rsidRPr="00C67438" w:rsidRDefault="00C67438" w:rsidP="00C67438">
      <w:pPr>
        <w:jc w:val="center"/>
        <w:rPr>
          <w:b/>
          <w:sz w:val="22"/>
          <w:szCs w:val="22"/>
        </w:rPr>
      </w:pPr>
    </w:p>
    <w:p w:rsidR="00C67438" w:rsidRPr="00C67438" w:rsidRDefault="00C67438" w:rsidP="00C67438">
      <w:pPr>
        <w:jc w:val="center"/>
        <w:rPr>
          <w:sz w:val="22"/>
          <w:szCs w:val="22"/>
        </w:rPr>
      </w:pPr>
      <w:r w:rsidRPr="00C67438">
        <w:rPr>
          <w:b/>
          <w:sz w:val="22"/>
          <w:szCs w:val="22"/>
        </w:rPr>
        <w:t>Прогноз  социального и экономического развития</w:t>
      </w:r>
    </w:p>
    <w:p w:rsidR="00C67438" w:rsidRPr="00C67438" w:rsidRDefault="00C67438" w:rsidP="00C67438">
      <w:pPr>
        <w:jc w:val="center"/>
        <w:rPr>
          <w:b/>
          <w:sz w:val="22"/>
          <w:szCs w:val="22"/>
        </w:rPr>
      </w:pPr>
      <w:r w:rsidRPr="00C67438">
        <w:rPr>
          <w:b/>
          <w:sz w:val="22"/>
          <w:szCs w:val="22"/>
        </w:rPr>
        <w:t>Новоцелинного сельсовета Кочковского района Новосибирской области на 2020 год и на плановый период до 2022 года</w:t>
      </w:r>
    </w:p>
    <w:p w:rsidR="00C67438" w:rsidRPr="00C67438" w:rsidRDefault="00C67438" w:rsidP="00C67438">
      <w:pPr>
        <w:jc w:val="both"/>
        <w:rPr>
          <w:b/>
          <w:sz w:val="22"/>
          <w:szCs w:val="22"/>
        </w:rPr>
      </w:pPr>
    </w:p>
    <w:p w:rsidR="00C67438" w:rsidRPr="00C67438" w:rsidRDefault="00C67438" w:rsidP="00C67438">
      <w:pPr>
        <w:jc w:val="center"/>
        <w:rPr>
          <w:b/>
          <w:sz w:val="22"/>
          <w:szCs w:val="22"/>
        </w:rPr>
      </w:pPr>
      <w:r w:rsidRPr="00C67438">
        <w:rPr>
          <w:b/>
          <w:sz w:val="22"/>
          <w:szCs w:val="22"/>
        </w:rPr>
        <w:t>1. Предварительные итоги социально-экономического развития</w:t>
      </w:r>
    </w:p>
    <w:p w:rsidR="00C67438" w:rsidRPr="00C67438" w:rsidRDefault="00C67438" w:rsidP="00C67438">
      <w:pPr>
        <w:jc w:val="center"/>
        <w:rPr>
          <w:b/>
          <w:sz w:val="22"/>
          <w:szCs w:val="22"/>
        </w:rPr>
      </w:pPr>
      <w:r w:rsidRPr="00C67438">
        <w:rPr>
          <w:b/>
          <w:sz w:val="22"/>
          <w:szCs w:val="22"/>
        </w:rPr>
        <w:t>Новоцелинного сельсовета за 10 мес. 2019 года и за текущий 2019 год.</w:t>
      </w:r>
    </w:p>
    <w:p w:rsidR="00C67438" w:rsidRPr="00C67438" w:rsidRDefault="00C67438" w:rsidP="00C67438">
      <w:pPr>
        <w:jc w:val="center"/>
        <w:rPr>
          <w:sz w:val="22"/>
          <w:szCs w:val="22"/>
        </w:rPr>
      </w:pPr>
    </w:p>
    <w:p w:rsidR="00C67438" w:rsidRPr="00C67438" w:rsidRDefault="00C67438" w:rsidP="00C67438">
      <w:pPr>
        <w:jc w:val="both"/>
        <w:rPr>
          <w:sz w:val="22"/>
          <w:szCs w:val="22"/>
        </w:rPr>
      </w:pPr>
      <w:r w:rsidRPr="00C67438">
        <w:rPr>
          <w:sz w:val="22"/>
          <w:szCs w:val="22"/>
        </w:rPr>
        <w:t xml:space="preserve">         Анализ итогов социально – экономического развития Новоцелинного сельсовета Кочковского района Новосибирской области за истекший период 10 месяцев и текущий 2019 год составлен на основе анализа развития личных подворий, потребительского рынка и малых предприятий.</w:t>
      </w:r>
    </w:p>
    <w:p w:rsidR="00C67438" w:rsidRPr="00C67438" w:rsidRDefault="00C67438" w:rsidP="00C67438">
      <w:pPr>
        <w:jc w:val="both"/>
        <w:rPr>
          <w:sz w:val="22"/>
          <w:szCs w:val="22"/>
        </w:rPr>
      </w:pPr>
      <w:r w:rsidRPr="00C67438">
        <w:rPr>
          <w:sz w:val="22"/>
          <w:szCs w:val="22"/>
        </w:rPr>
        <w:t xml:space="preserve">         На территории Новоцелинного сельсовета численность населения на 01.10.2019 года составляет 1354 человека.</w:t>
      </w:r>
    </w:p>
    <w:p w:rsidR="00C67438" w:rsidRPr="00C67438" w:rsidRDefault="00C67438" w:rsidP="00C67438">
      <w:pPr>
        <w:jc w:val="both"/>
        <w:rPr>
          <w:sz w:val="22"/>
          <w:szCs w:val="22"/>
        </w:rPr>
      </w:pPr>
      <w:r w:rsidRPr="00C67438">
        <w:rPr>
          <w:sz w:val="22"/>
          <w:szCs w:val="22"/>
        </w:rPr>
        <w:t xml:space="preserve">         За 10 месяцев 2019 года родилось – 7 детей, умерло 10 человек.</w:t>
      </w:r>
    </w:p>
    <w:p w:rsidR="00C67438" w:rsidRPr="00C67438" w:rsidRDefault="00C67438" w:rsidP="00C67438">
      <w:pPr>
        <w:jc w:val="both"/>
        <w:rPr>
          <w:sz w:val="22"/>
          <w:szCs w:val="22"/>
        </w:rPr>
      </w:pPr>
      <w:r w:rsidRPr="00C67438">
        <w:rPr>
          <w:sz w:val="22"/>
          <w:szCs w:val="22"/>
        </w:rPr>
        <w:lastRenderedPageBreak/>
        <w:t xml:space="preserve">         Население трудоспособного возраста составляет 777 человек. Из 777 человек  постоянным трудом на территории поселения занято 344 человека.</w:t>
      </w:r>
    </w:p>
    <w:p w:rsidR="00C67438" w:rsidRPr="00C67438" w:rsidRDefault="00C67438" w:rsidP="00C67438">
      <w:pPr>
        <w:jc w:val="both"/>
        <w:rPr>
          <w:sz w:val="22"/>
          <w:szCs w:val="22"/>
        </w:rPr>
      </w:pPr>
      <w:r w:rsidRPr="00C67438">
        <w:rPr>
          <w:sz w:val="22"/>
          <w:szCs w:val="22"/>
        </w:rPr>
        <w:t xml:space="preserve">Ввиду того, что работы в сельском поселении нет, люди в целях поиска работы уезжают из села (но остаются прописанными), многие работают вахтовым методом. Состоят на учете в службе занятости 54 человек.  </w:t>
      </w:r>
    </w:p>
    <w:p w:rsidR="00C67438" w:rsidRPr="00C67438" w:rsidRDefault="00C67438" w:rsidP="00C67438">
      <w:pPr>
        <w:jc w:val="both"/>
        <w:rPr>
          <w:sz w:val="22"/>
          <w:szCs w:val="22"/>
        </w:rPr>
      </w:pPr>
      <w:r w:rsidRPr="00C67438">
        <w:rPr>
          <w:sz w:val="22"/>
          <w:szCs w:val="22"/>
        </w:rPr>
        <w:t xml:space="preserve">         Сегодняшнее состояние экономики в сельском поселении можно характеризовать как сохранение положительной динамики основных экономических показателей.</w:t>
      </w:r>
    </w:p>
    <w:p w:rsidR="00C67438" w:rsidRPr="00C67438" w:rsidRDefault="00C67438" w:rsidP="00C67438">
      <w:pPr>
        <w:jc w:val="both"/>
        <w:rPr>
          <w:sz w:val="22"/>
          <w:szCs w:val="22"/>
        </w:rPr>
      </w:pPr>
    </w:p>
    <w:p w:rsidR="00C67438" w:rsidRPr="00C67438" w:rsidRDefault="00C67438" w:rsidP="00C67438">
      <w:pPr>
        <w:pStyle w:val="2"/>
        <w:jc w:val="both"/>
        <w:rPr>
          <w:rFonts w:cs="Times New Roman"/>
          <w:sz w:val="22"/>
          <w:szCs w:val="22"/>
          <w:lang w:val="ru-RU"/>
        </w:rPr>
      </w:pPr>
      <w:r w:rsidRPr="00C67438">
        <w:rPr>
          <w:rFonts w:cs="Times New Roman"/>
          <w:sz w:val="22"/>
          <w:szCs w:val="22"/>
          <w:lang w:val="ru-RU"/>
        </w:rPr>
        <w:t>Производство</w:t>
      </w:r>
    </w:p>
    <w:p w:rsidR="00C67438" w:rsidRPr="00C67438" w:rsidRDefault="00C67438" w:rsidP="00C67438">
      <w:pPr>
        <w:jc w:val="both"/>
        <w:rPr>
          <w:sz w:val="22"/>
          <w:szCs w:val="22"/>
        </w:rPr>
      </w:pPr>
      <w:r w:rsidRPr="00C67438">
        <w:rPr>
          <w:sz w:val="22"/>
          <w:szCs w:val="22"/>
        </w:rPr>
        <w:t xml:space="preserve">           В 2018 году выращено </w:t>
      </w:r>
      <w:r w:rsidRPr="00C67438">
        <w:rPr>
          <w:b/>
          <w:sz w:val="22"/>
          <w:szCs w:val="22"/>
        </w:rPr>
        <w:t xml:space="preserve">17,4 </w:t>
      </w:r>
      <w:r w:rsidRPr="00C67438">
        <w:rPr>
          <w:iCs/>
          <w:sz w:val="22"/>
          <w:szCs w:val="22"/>
        </w:rPr>
        <w:t xml:space="preserve">тыс. тонн </w:t>
      </w:r>
      <w:r w:rsidRPr="00C67438">
        <w:rPr>
          <w:sz w:val="22"/>
          <w:szCs w:val="22"/>
        </w:rPr>
        <w:t>зерновых и зернобобовых культур (вес после доработки).</w:t>
      </w:r>
    </w:p>
    <w:p w:rsidR="00C67438" w:rsidRPr="00C67438" w:rsidRDefault="00C67438" w:rsidP="00C67438">
      <w:pPr>
        <w:jc w:val="both"/>
        <w:rPr>
          <w:sz w:val="22"/>
          <w:szCs w:val="22"/>
        </w:rPr>
      </w:pPr>
      <w:r w:rsidRPr="00C67438">
        <w:rPr>
          <w:sz w:val="22"/>
          <w:szCs w:val="22"/>
        </w:rPr>
        <w:t xml:space="preserve">          В нынешнем году несколько изменилась структура посевов, хотя главной культурой, конечно, остается пшеница </w:t>
      </w:r>
      <w:r w:rsidRPr="00C67438">
        <w:rPr>
          <w:b/>
          <w:sz w:val="22"/>
          <w:szCs w:val="22"/>
        </w:rPr>
        <w:t>7,3</w:t>
      </w:r>
      <w:r w:rsidRPr="00C67438">
        <w:rPr>
          <w:sz w:val="22"/>
          <w:szCs w:val="22"/>
        </w:rPr>
        <w:t xml:space="preserve"> тыс. тонн, рапс </w:t>
      </w:r>
      <w:r w:rsidRPr="00C67438">
        <w:rPr>
          <w:b/>
          <w:sz w:val="22"/>
          <w:szCs w:val="22"/>
        </w:rPr>
        <w:t>1,6</w:t>
      </w:r>
      <w:r w:rsidRPr="00C67438">
        <w:rPr>
          <w:sz w:val="22"/>
          <w:szCs w:val="22"/>
        </w:rPr>
        <w:t xml:space="preserve"> тыс. тонн. Спрос диктует рынок. </w:t>
      </w:r>
    </w:p>
    <w:p w:rsidR="00C67438" w:rsidRPr="00C67438" w:rsidRDefault="00C67438" w:rsidP="00C67438">
      <w:pPr>
        <w:jc w:val="both"/>
        <w:rPr>
          <w:sz w:val="22"/>
          <w:szCs w:val="22"/>
          <w:highlight w:val="yellow"/>
        </w:rPr>
      </w:pPr>
      <w:r w:rsidRPr="00C67438">
        <w:rPr>
          <w:sz w:val="22"/>
          <w:szCs w:val="22"/>
        </w:rPr>
        <w:t xml:space="preserve">         По предварительной оценке итогов 2019 года продукция сельского хозяйства по личным подсобным хозяйствам будет произведено на сумму </w:t>
      </w:r>
      <w:r w:rsidRPr="00C67438">
        <w:rPr>
          <w:b/>
          <w:sz w:val="22"/>
          <w:szCs w:val="22"/>
        </w:rPr>
        <w:t>12,7</w:t>
      </w:r>
      <w:r w:rsidRPr="00C67438">
        <w:rPr>
          <w:sz w:val="22"/>
          <w:szCs w:val="22"/>
        </w:rPr>
        <w:t xml:space="preserve"> млн. рублей, За 2019 год  ожидается производство молока во всех категориях хозяйств </w:t>
      </w:r>
      <w:r w:rsidRPr="00C67438">
        <w:rPr>
          <w:b/>
          <w:sz w:val="22"/>
          <w:szCs w:val="22"/>
        </w:rPr>
        <w:t xml:space="preserve">4,7 </w:t>
      </w:r>
      <w:r w:rsidRPr="00C67438">
        <w:rPr>
          <w:sz w:val="22"/>
          <w:szCs w:val="22"/>
        </w:rPr>
        <w:t xml:space="preserve">тыс. тонн, мяса </w:t>
      </w:r>
      <w:r w:rsidRPr="00C67438">
        <w:rPr>
          <w:b/>
          <w:sz w:val="22"/>
          <w:szCs w:val="22"/>
        </w:rPr>
        <w:t>53,3</w:t>
      </w:r>
      <w:r w:rsidRPr="00C67438">
        <w:rPr>
          <w:sz w:val="22"/>
          <w:szCs w:val="22"/>
        </w:rPr>
        <w:t xml:space="preserve"> тонн. Численность поголовья крупного рогатого скота и коров в 2019 году составит </w:t>
      </w:r>
      <w:r w:rsidRPr="00C67438">
        <w:rPr>
          <w:b/>
          <w:sz w:val="22"/>
          <w:szCs w:val="22"/>
        </w:rPr>
        <w:t>250</w:t>
      </w:r>
      <w:r w:rsidRPr="00C67438">
        <w:rPr>
          <w:sz w:val="22"/>
          <w:szCs w:val="22"/>
        </w:rPr>
        <w:t xml:space="preserve"> голов. </w:t>
      </w:r>
    </w:p>
    <w:p w:rsidR="00C67438" w:rsidRPr="00C67438" w:rsidRDefault="00C67438" w:rsidP="00C67438">
      <w:pPr>
        <w:jc w:val="both"/>
        <w:rPr>
          <w:sz w:val="22"/>
          <w:szCs w:val="22"/>
        </w:rPr>
      </w:pPr>
      <w:r w:rsidRPr="00C67438">
        <w:rPr>
          <w:sz w:val="22"/>
          <w:szCs w:val="22"/>
          <w:highlight w:val="yellow"/>
        </w:rPr>
        <w:t xml:space="preserve">             </w:t>
      </w:r>
      <w:r w:rsidRPr="00C67438">
        <w:rPr>
          <w:sz w:val="22"/>
          <w:szCs w:val="22"/>
        </w:rPr>
        <w:t xml:space="preserve">                                    </w:t>
      </w:r>
    </w:p>
    <w:p w:rsidR="00C67438" w:rsidRPr="00C67438" w:rsidRDefault="00C67438" w:rsidP="00C67438">
      <w:pPr>
        <w:jc w:val="both"/>
        <w:rPr>
          <w:sz w:val="22"/>
          <w:szCs w:val="22"/>
        </w:rPr>
      </w:pPr>
      <w:r w:rsidRPr="00C67438">
        <w:rPr>
          <w:b/>
          <w:sz w:val="22"/>
          <w:szCs w:val="22"/>
        </w:rPr>
        <w:t>Обслуживание и торговля</w:t>
      </w:r>
    </w:p>
    <w:p w:rsidR="00C67438" w:rsidRPr="00C67438" w:rsidRDefault="00C67438" w:rsidP="00C67438">
      <w:pPr>
        <w:ind w:firstLine="708"/>
        <w:jc w:val="both"/>
        <w:rPr>
          <w:sz w:val="22"/>
          <w:szCs w:val="22"/>
        </w:rPr>
      </w:pPr>
      <w:r w:rsidRPr="00C67438">
        <w:rPr>
          <w:sz w:val="22"/>
          <w:szCs w:val="22"/>
        </w:rPr>
        <w:t xml:space="preserve">Торговая сеть Новоцелинного сельсовета Кочковского района Новосибирской области представлена 6 торговыми точками, в селе действуют 2 магазина потребительской кооперации. Ими за 10 месяцев в 2019 году выручено 7,045  млн. руб., в расчете на душу населения оборот составил 5203 руб., и 3 магазинами Индивидуальных предпринимателей – ИП Абугалимова Л.А., ИП Протасенко В.Д., ООО «Хабир», а также хлебопекарня ИП Павлик Н.А. «Домашняя выпечка». Ими за 10 месяцев в 2019 году выручено 5,888 млн. руб., в расчете на душу населения оборот составил 4,348 млн. руб. Ассортимент хлебобулочных изделий и кондитерских изделий позволяет полностью удовлетворить спрос населения. </w:t>
      </w:r>
    </w:p>
    <w:p w:rsidR="00C67438" w:rsidRPr="00C67438" w:rsidRDefault="00C67438" w:rsidP="00C67438">
      <w:pPr>
        <w:ind w:firstLine="708"/>
        <w:jc w:val="both"/>
        <w:rPr>
          <w:sz w:val="22"/>
          <w:szCs w:val="22"/>
        </w:rPr>
      </w:pPr>
      <w:r w:rsidRPr="00C67438">
        <w:rPr>
          <w:sz w:val="22"/>
          <w:szCs w:val="22"/>
        </w:rPr>
        <w:t xml:space="preserve">   В последние годы возрос потребительский спрос на товары длительного пользования, приобретаемые в кредит. В обслуживании посетителей стали также применяться такие прогрессивные формы как доставка товаров на дом, прием и исполнение заявок покупателей. Рост объемов платных услуг, оказанных населению, в 2019 году составит </w:t>
      </w:r>
      <w:r w:rsidRPr="00C67438">
        <w:rPr>
          <w:b/>
          <w:sz w:val="22"/>
          <w:szCs w:val="22"/>
        </w:rPr>
        <w:t>8,9</w:t>
      </w:r>
      <w:r w:rsidRPr="00C67438">
        <w:rPr>
          <w:sz w:val="22"/>
          <w:szCs w:val="22"/>
        </w:rPr>
        <w:t xml:space="preserve"> млн. рублей. Устойчивый рост услуг на потребительском рынке будет сохраняться и в ближайшие годы.</w:t>
      </w:r>
    </w:p>
    <w:p w:rsidR="00C67438" w:rsidRPr="00C67438" w:rsidRDefault="00C67438" w:rsidP="00C67438">
      <w:pPr>
        <w:pStyle w:val="af8"/>
        <w:ind w:left="0" w:firstLine="720"/>
        <w:jc w:val="both"/>
        <w:rPr>
          <w:sz w:val="22"/>
          <w:szCs w:val="22"/>
        </w:rPr>
      </w:pPr>
      <w:r w:rsidRPr="00C67438">
        <w:rPr>
          <w:sz w:val="22"/>
          <w:szCs w:val="22"/>
        </w:rPr>
        <w:t xml:space="preserve">За последние годы потребкооперация заметно упрочила свои позиции на рынке поселения и играет большую роль в обеспечении сельского населения различными товарами. Население поселения обеспечено товарами первой необходимости. Бесперебойно осуществляется торговля хлебом и хлебобулочными изделиями, кондитерскими изделиями, молоком и кисломолочными продуктами,  макаронными изделиями, сахаром, солью и др. </w:t>
      </w:r>
    </w:p>
    <w:p w:rsidR="00C67438" w:rsidRPr="00C67438" w:rsidRDefault="00C67438" w:rsidP="00C67438">
      <w:pPr>
        <w:pStyle w:val="af8"/>
        <w:ind w:left="0" w:firstLine="720"/>
        <w:jc w:val="both"/>
        <w:rPr>
          <w:sz w:val="22"/>
          <w:szCs w:val="22"/>
        </w:rPr>
      </w:pPr>
      <w:r w:rsidRPr="00C67438">
        <w:rPr>
          <w:sz w:val="22"/>
          <w:szCs w:val="22"/>
        </w:rPr>
        <w:t xml:space="preserve">Постепенно заменяется оборудование в торговых залах частных предпринимателей, что в свою очередь улучшает качество обслуживания покупателей. </w:t>
      </w:r>
      <w:r w:rsidRPr="00C67438">
        <w:rPr>
          <w:b/>
          <w:bCs/>
          <w:sz w:val="22"/>
          <w:szCs w:val="22"/>
        </w:rPr>
        <w:t xml:space="preserve"> </w:t>
      </w:r>
    </w:p>
    <w:p w:rsidR="00C67438" w:rsidRPr="00C67438" w:rsidRDefault="00C67438" w:rsidP="00C67438">
      <w:pPr>
        <w:jc w:val="both"/>
        <w:rPr>
          <w:sz w:val="22"/>
          <w:szCs w:val="22"/>
        </w:rPr>
      </w:pPr>
      <w:r w:rsidRPr="00C67438">
        <w:rPr>
          <w:sz w:val="22"/>
          <w:szCs w:val="22"/>
        </w:rPr>
        <w:t xml:space="preserve">           </w:t>
      </w:r>
    </w:p>
    <w:p w:rsidR="00C67438" w:rsidRPr="00C67438" w:rsidRDefault="00C67438" w:rsidP="00C67438">
      <w:pPr>
        <w:jc w:val="both"/>
        <w:rPr>
          <w:b/>
          <w:sz w:val="22"/>
          <w:szCs w:val="22"/>
        </w:rPr>
      </w:pPr>
      <w:r w:rsidRPr="00C67438">
        <w:rPr>
          <w:b/>
          <w:sz w:val="22"/>
          <w:szCs w:val="22"/>
        </w:rPr>
        <w:t>Социальная  сфера</w:t>
      </w:r>
    </w:p>
    <w:p w:rsidR="00C67438" w:rsidRPr="00C67438" w:rsidRDefault="00C67438" w:rsidP="00C67438">
      <w:pPr>
        <w:ind w:firstLine="720"/>
        <w:jc w:val="both"/>
        <w:rPr>
          <w:sz w:val="22"/>
          <w:szCs w:val="22"/>
        </w:rPr>
      </w:pPr>
      <w:r w:rsidRPr="00C67438">
        <w:rPr>
          <w:sz w:val="22"/>
          <w:szCs w:val="22"/>
        </w:rPr>
        <w:t xml:space="preserve">Положительные  тенденции  в экономике и социальной сфере поселения оказали  значительное влияние  на повышение  жизненного уровня населения. Среднемесячная заработная плата на одного работника на территории Новоцелинного сельсовета в 2019 году составит </w:t>
      </w:r>
      <w:r w:rsidRPr="00C67438">
        <w:rPr>
          <w:b/>
          <w:sz w:val="22"/>
          <w:szCs w:val="22"/>
        </w:rPr>
        <w:t>15 408</w:t>
      </w:r>
      <w:r w:rsidRPr="00C67438">
        <w:rPr>
          <w:sz w:val="22"/>
          <w:szCs w:val="22"/>
        </w:rPr>
        <w:t xml:space="preserve"> рублей.</w:t>
      </w:r>
    </w:p>
    <w:p w:rsidR="00C67438" w:rsidRPr="00C67438" w:rsidRDefault="00C67438" w:rsidP="00C67438">
      <w:pPr>
        <w:ind w:firstLine="720"/>
        <w:jc w:val="both"/>
        <w:rPr>
          <w:sz w:val="22"/>
          <w:szCs w:val="22"/>
        </w:rPr>
      </w:pPr>
      <w:r w:rsidRPr="00C67438">
        <w:rPr>
          <w:sz w:val="22"/>
          <w:szCs w:val="22"/>
        </w:rPr>
        <w:t xml:space="preserve">На сегодняшний день благодаря предпринимателям увеличилось число рабочих мест. ИП оказывают финансовую поддержку бюджетным организациям. </w:t>
      </w:r>
    </w:p>
    <w:p w:rsidR="00C67438" w:rsidRPr="00C67438" w:rsidRDefault="00C67438" w:rsidP="00C67438">
      <w:pPr>
        <w:ind w:firstLine="720"/>
        <w:jc w:val="both"/>
        <w:rPr>
          <w:sz w:val="22"/>
          <w:szCs w:val="22"/>
        </w:rPr>
      </w:pPr>
      <w:r w:rsidRPr="00C67438">
        <w:rPr>
          <w:sz w:val="22"/>
          <w:szCs w:val="22"/>
        </w:rPr>
        <w:t>Основными, приоритетными направлениями развития малого бизнеса являются:</w:t>
      </w:r>
    </w:p>
    <w:p w:rsidR="00C67438" w:rsidRPr="00C67438" w:rsidRDefault="00C67438" w:rsidP="00C67438">
      <w:pPr>
        <w:ind w:firstLine="720"/>
        <w:jc w:val="both"/>
        <w:rPr>
          <w:sz w:val="22"/>
          <w:szCs w:val="22"/>
        </w:rPr>
      </w:pPr>
      <w:r w:rsidRPr="00C67438">
        <w:rPr>
          <w:sz w:val="22"/>
          <w:szCs w:val="22"/>
        </w:rPr>
        <w:t>- оказание информационно-консультативной поддержки предпринимательства;</w:t>
      </w:r>
    </w:p>
    <w:p w:rsidR="00C67438" w:rsidRPr="00C67438" w:rsidRDefault="00C67438" w:rsidP="00C67438">
      <w:pPr>
        <w:ind w:firstLine="720"/>
        <w:jc w:val="both"/>
        <w:rPr>
          <w:sz w:val="22"/>
          <w:szCs w:val="22"/>
        </w:rPr>
      </w:pPr>
      <w:r w:rsidRPr="00C67438">
        <w:rPr>
          <w:sz w:val="22"/>
          <w:szCs w:val="22"/>
        </w:rPr>
        <w:t>- развитие инфраструктуры поддержки малого предпринимательства.</w:t>
      </w:r>
    </w:p>
    <w:p w:rsidR="00C67438" w:rsidRPr="00C67438" w:rsidRDefault="00C67438" w:rsidP="00C67438">
      <w:pPr>
        <w:ind w:firstLine="720"/>
        <w:jc w:val="both"/>
        <w:rPr>
          <w:sz w:val="22"/>
          <w:szCs w:val="22"/>
        </w:rPr>
      </w:pPr>
      <w:r w:rsidRPr="00C67438">
        <w:rPr>
          <w:sz w:val="22"/>
          <w:szCs w:val="22"/>
        </w:rPr>
        <w:t>Основные мероприятия развития малого и среднего бизнеса являются:</w:t>
      </w:r>
    </w:p>
    <w:p w:rsidR="00C67438" w:rsidRPr="00C67438" w:rsidRDefault="00C67438" w:rsidP="00C67438">
      <w:pPr>
        <w:ind w:firstLine="720"/>
        <w:jc w:val="both"/>
        <w:rPr>
          <w:sz w:val="22"/>
          <w:szCs w:val="22"/>
        </w:rPr>
      </w:pPr>
      <w:r w:rsidRPr="00C67438">
        <w:rPr>
          <w:sz w:val="22"/>
          <w:szCs w:val="22"/>
        </w:rPr>
        <w:t>- формирование благоприятной внешней среды для развития малого бизнеса, информационно-консультативная поддержка субъектов малого и среднего предпринимательства;</w:t>
      </w:r>
    </w:p>
    <w:p w:rsidR="00C67438" w:rsidRPr="00C67438" w:rsidRDefault="00C67438" w:rsidP="00C67438">
      <w:pPr>
        <w:ind w:firstLine="720"/>
        <w:jc w:val="both"/>
        <w:rPr>
          <w:sz w:val="22"/>
          <w:szCs w:val="22"/>
        </w:rPr>
      </w:pPr>
      <w:r w:rsidRPr="00C67438">
        <w:rPr>
          <w:sz w:val="22"/>
          <w:szCs w:val="22"/>
        </w:rPr>
        <w:t>- предоставление в аренду муниципального имущества для развития малого и среднего предпринимательства;</w:t>
      </w:r>
    </w:p>
    <w:p w:rsidR="00C67438" w:rsidRPr="00C67438" w:rsidRDefault="00C67438" w:rsidP="00C67438">
      <w:pPr>
        <w:ind w:firstLine="720"/>
        <w:jc w:val="both"/>
        <w:rPr>
          <w:sz w:val="22"/>
          <w:szCs w:val="22"/>
        </w:rPr>
      </w:pPr>
      <w:r w:rsidRPr="00C67438">
        <w:rPr>
          <w:sz w:val="22"/>
          <w:szCs w:val="22"/>
        </w:rPr>
        <w:lastRenderedPageBreak/>
        <w:t>- содействие в решение вопроса о предоставлении земельных участков под строительство новых объектов потребительского ранка.</w:t>
      </w:r>
    </w:p>
    <w:p w:rsidR="00C67438" w:rsidRPr="00C67438" w:rsidRDefault="00C67438" w:rsidP="00C67438">
      <w:pPr>
        <w:ind w:firstLine="720"/>
        <w:jc w:val="both"/>
        <w:rPr>
          <w:sz w:val="22"/>
          <w:szCs w:val="22"/>
        </w:rPr>
      </w:pPr>
      <w:r w:rsidRPr="00C67438">
        <w:rPr>
          <w:sz w:val="22"/>
          <w:szCs w:val="22"/>
        </w:rPr>
        <w:t>Учитывая дефицит денежных средств местного бюджета, финансирование мероприятий, направленных на поддержку малого предпринимательства, не представляется возможным. В связи с этим, планируется оказание информационной и консультационной помощи субъектам малого бизнеса.</w:t>
      </w:r>
    </w:p>
    <w:p w:rsidR="00C67438" w:rsidRPr="00C67438" w:rsidRDefault="00C67438" w:rsidP="00C67438">
      <w:pPr>
        <w:ind w:firstLine="720"/>
        <w:jc w:val="both"/>
        <w:rPr>
          <w:sz w:val="22"/>
          <w:szCs w:val="22"/>
        </w:rPr>
      </w:pPr>
      <w:r w:rsidRPr="00C67438">
        <w:rPr>
          <w:sz w:val="22"/>
          <w:szCs w:val="22"/>
        </w:rPr>
        <w:t>Целью развития потребительского рынка является удовлетворение покупательского спроса населения в качественных товарах и услугах.</w:t>
      </w:r>
    </w:p>
    <w:p w:rsidR="00C67438" w:rsidRPr="00C67438" w:rsidRDefault="00C67438" w:rsidP="00C67438">
      <w:pPr>
        <w:ind w:firstLine="720"/>
        <w:jc w:val="both"/>
        <w:rPr>
          <w:sz w:val="22"/>
          <w:szCs w:val="22"/>
        </w:rPr>
      </w:pPr>
      <w:r w:rsidRPr="00C67438">
        <w:rPr>
          <w:sz w:val="22"/>
          <w:szCs w:val="22"/>
        </w:rPr>
        <w:t>Основные мероприятия по развитию потребительского рынка:</w:t>
      </w:r>
    </w:p>
    <w:p w:rsidR="00C67438" w:rsidRPr="00C67438" w:rsidRDefault="00C67438" w:rsidP="00C67438">
      <w:pPr>
        <w:ind w:firstLine="720"/>
        <w:jc w:val="both"/>
        <w:rPr>
          <w:sz w:val="22"/>
          <w:szCs w:val="22"/>
        </w:rPr>
      </w:pPr>
      <w:r w:rsidRPr="00C67438">
        <w:rPr>
          <w:sz w:val="22"/>
          <w:szCs w:val="22"/>
        </w:rPr>
        <w:t>- мониторинг развития потребительского рынка; пути развития исходя из уровня потребления основных продуктов питания, непродовольственных товаров, бытовых и платных услуг;</w:t>
      </w:r>
    </w:p>
    <w:p w:rsidR="00C67438" w:rsidRPr="00C67438" w:rsidRDefault="00C67438" w:rsidP="00C67438">
      <w:pPr>
        <w:ind w:firstLine="720"/>
        <w:jc w:val="both"/>
        <w:rPr>
          <w:sz w:val="22"/>
          <w:szCs w:val="22"/>
        </w:rPr>
      </w:pPr>
      <w:r w:rsidRPr="00C67438">
        <w:rPr>
          <w:sz w:val="22"/>
          <w:szCs w:val="22"/>
        </w:rPr>
        <w:t>- организация и проведение ярмарок, конкурсов, выставок-продаж;</w:t>
      </w:r>
    </w:p>
    <w:p w:rsidR="00C67438" w:rsidRPr="00C67438" w:rsidRDefault="00C67438" w:rsidP="00C67438">
      <w:pPr>
        <w:ind w:firstLine="720"/>
        <w:jc w:val="both"/>
        <w:rPr>
          <w:sz w:val="22"/>
          <w:szCs w:val="22"/>
        </w:rPr>
      </w:pPr>
      <w:r w:rsidRPr="00C67438">
        <w:rPr>
          <w:sz w:val="22"/>
          <w:szCs w:val="22"/>
        </w:rPr>
        <w:t xml:space="preserve">- формирование схемы размещения объектов не стационарной торговой сети на территории сельского поселения.  </w:t>
      </w:r>
    </w:p>
    <w:p w:rsidR="00C67438" w:rsidRPr="00C67438" w:rsidRDefault="00C67438" w:rsidP="00C67438">
      <w:pPr>
        <w:ind w:firstLine="720"/>
        <w:jc w:val="both"/>
        <w:rPr>
          <w:sz w:val="22"/>
          <w:szCs w:val="22"/>
        </w:rPr>
      </w:pPr>
      <w:r w:rsidRPr="00C67438">
        <w:rPr>
          <w:sz w:val="22"/>
          <w:szCs w:val="22"/>
        </w:rPr>
        <w:t xml:space="preserve"> В 2019 году участвуя в конкурсном отборе проектов развития территорий муниципальных образований Новосибирской области, министерством региональной политики НСО выделено 380000,00 (триста восемьдесят тысяч) рублей на строительство освещения уличной дорожной сети по ул. Школьная, Коммунистическая, Новостроевская, Энергетиков.       </w:t>
      </w:r>
    </w:p>
    <w:p w:rsidR="00C67438" w:rsidRPr="00C67438" w:rsidRDefault="00C67438" w:rsidP="00C67438">
      <w:pPr>
        <w:ind w:firstLine="720"/>
        <w:jc w:val="both"/>
        <w:rPr>
          <w:sz w:val="22"/>
          <w:szCs w:val="22"/>
        </w:rPr>
      </w:pPr>
      <w:r w:rsidRPr="00C67438">
        <w:rPr>
          <w:sz w:val="22"/>
          <w:szCs w:val="22"/>
        </w:rPr>
        <w:t xml:space="preserve">Принимая участие в конкурсном отборе проектов развития территорий муниципальных образований Новосибирской области, основанных на местных инициативах - наименование проекта «Благоустройство парка отдыха моей мечты в родном селе Новоцелинное». Выделено из областного бюджета 653846,00 (шестьсот пятьдесят три тысячи восемьсот сорок шесть рублей) 00 копеек, с районного бюджета выделено 130000,00 (сто тридцать тысяч) рублей и жители села внесли свой вклад в размере 71154,00 (семьдесят одна  тысяча сто пятьдесят четыре) рубля, в результате реализации  проекта в парке установлены урны, лавочки, детская площадка, беседки, кованные ворота с калиткой, смонтировано освещение центральной части парка. </w:t>
      </w:r>
    </w:p>
    <w:p w:rsidR="00C67438" w:rsidRPr="00C67438" w:rsidRDefault="00C67438" w:rsidP="00C67438">
      <w:pPr>
        <w:ind w:firstLine="720"/>
        <w:jc w:val="both"/>
        <w:rPr>
          <w:sz w:val="22"/>
          <w:szCs w:val="22"/>
        </w:rPr>
      </w:pPr>
      <w:r w:rsidRPr="00C67438">
        <w:rPr>
          <w:sz w:val="22"/>
          <w:szCs w:val="22"/>
        </w:rPr>
        <w:t xml:space="preserve">В прошедшем конкурсе  ТОСов в Кочковском районе ТОС «Целинник» Новоцелинного сельсовета выиграл конкурс и осуществил проект «Приобретение и установка лавочек». Лавочки в количестве 7 (семи) штук установлены на площади у ДК «Целинник» стоимость проекта составила 52 500,00 (пятьдесят две тысячи пятьсот) рублей 00 копеек. </w:t>
      </w:r>
    </w:p>
    <w:p w:rsidR="00C67438" w:rsidRPr="00C67438" w:rsidRDefault="00C67438" w:rsidP="00C67438">
      <w:pPr>
        <w:ind w:firstLine="720"/>
        <w:jc w:val="both"/>
        <w:rPr>
          <w:sz w:val="22"/>
          <w:szCs w:val="22"/>
        </w:rPr>
      </w:pPr>
      <w:r w:rsidRPr="00C67438">
        <w:rPr>
          <w:sz w:val="22"/>
          <w:szCs w:val="22"/>
        </w:rPr>
        <w:t xml:space="preserve">В рамках государственной программы «Развитие автомобильных дорог регионального, межмуниципального и местного значения в Новосибирской области» отремонтирована автомобильная дорога по ул. Комсомольская протяженностью 0,0989 км на сумму 1 630307,50 (Один миллион шестьсот тридцать тысяч триста семь) рублей 50 копеек. На протяжении всего  года ведется работа по содержанию и обслуживанию уличной дорожной сети (грейдеровка, мелкий ремонт, чистка снега). </w:t>
      </w:r>
    </w:p>
    <w:p w:rsidR="00C67438" w:rsidRPr="00C67438" w:rsidRDefault="00C67438" w:rsidP="00C67438">
      <w:pPr>
        <w:ind w:firstLine="720"/>
        <w:jc w:val="both"/>
        <w:rPr>
          <w:sz w:val="22"/>
          <w:szCs w:val="22"/>
          <w:highlight w:val="yellow"/>
        </w:rPr>
      </w:pPr>
    </w:p>
    <w:p w:rsidR="00C67438" w:rsidRPr="00C67438" w:rsidRDefault="00C67438" w:rsidP="00C67438">
      <w:pPr>
        <w:pStyle w:val="23"/>
        <w:jc w:val="both"/>
        <w:rPr>
          <w:b/>
          <w:sz w:val="22"/>
          <w:szCs w:val="22"/>
        </w:rPr>
      </w:pPr>
      <w:r w:rsidRPr="00C67438">
        <w:rPr>
          <w:b/>
          <w:sz w:val="22"/>
          <w:szCs w:val="22"/>
        </w:rPr>
        <w:t>Социальная защита</w:t>
      </w:r>
    </w:p>
    <w:p w:rsidR="00C67438" w:rsidRPr="00C67438" w:rsidRDefault="00C67438" w:rsidP="00C67438">
      <w:pPr>
        <w:ind w:firstLine="720"/>
        <w:jc w:val="both"/>
        <w:rPr>
          <w:sz w:val="22"/>
          <w:szCs w:val="22"/>
        </w:rPr>
      </w:pPr>
      <w:r w:rsidRPr="00C67438">
        <w:rPr>
          <w:sz w:val="22"/>
          <w:szCs w:val="22"/>
        </w:rPr>
        <w:t xml:space="preserve">Отдел социальной защиты  и Центр   социальной помощи  семье и детям  «Семья»  оказывает всестороннюю помощь  незащищенным слоям населения поселения: социальное обслуживание  на дому пожилых граждан (4 семьи), патронаж неблагополучных семей состоящих на учете (2 семьи), оказание материальной помощи многодетным семьям состоящих на учете как малообеспеченные (29 семей). Количество многодетных семей в 2019 году значительно увеличилось. Всем льготным категориям оказывается льгота по оплате за газ, свет, дрова, телефон, а также материальная социальная помощь на приобретение одежды, учебников, питания, дров. В 2019 году 6 семей получили материальную помощь на сумму 16 500,00 (шестнадцать тысяч пятьсот) рублей 00 копеек, 4 семьи заменили электропроводку и печи на сумму 48 000,00 (сорок восемь тысяч) рублей 00 копеек  и  4 семьи получили помощь на разведение личного подсобного хозяйства, сумма составила 200 000,00 (двести тысяч) рублей 00 копеек.   </w:t>
      </w:r>
    </w:p>
    <w:p w:rsidR="00C67438" w:rsidRPr="00C67438" w:rsidRDefault="00C67438" w:rsidP="00C67438">
      <w:pPr>
        <w:jc w:val="both"/>
        <w:rPr>
          <w:b/>
          <w:sz w:val="22"/>
          <w:szCs w:val="22"/>
        </w:rPr>
      </w:pPr>
      <w:r w:rsidRPr="00C67438">
        <w:rPr>
          <w:b/>
          <w:sz w:val="22"/>
          <w:szCs w:val="22"/>
        </w:rPr>
        <w:t xml:space="preserve">          </w:t>
      </w:r>
    </w:p>
    <w:p w:rsidR="00C67438" w:rsidRPr="00C67438" w:rsidRDefault="00C67438" w:rsidP="00C67438">
      <w:pPr>
        <w:jc w:val="both"/>
        <w:rPr>
          <w:sz w:val="22"/>
          <w:szCs w:val="22"/>
        </w:rPr>
      </w:pPr>
      <w:r w:rsidRPr="00C67438">
        <w:rPr>
          <w:b/>
          <w:sz w:val="22"/>
          <w:szCs w:val="22"/>
        </w:rPr>
        <w:t>Образование</w:t>
      </w:r>
    </w:p>
    <w:p w:rsidR="00C67438" w:rsidRPr="00C67438" w:rsidRDefault="00C67438" w:rsidP="00C67438">
      <w:pPr>
        <w:ind w:firstLine="720"/>
        <w:jc w:val="both"/>
        <w:rPr>
          <w:sz w:val="22"/>
          <w:szCs w:val="22"/>
        </w:rPr>
      </w:pPr>
      <w:r w:rsidRPr="00C67438">
        <w:rPr>
          <w:sz w:val="22"/>
          <w:szCs w:val="22"/>
        </w:rPr>
        <w:t>В системе образования поселения функционирует одно муниципальное дошкольное образовательное учреждение Новоцелинный детский сад «Ромашка» (три группы), которое посещают 55 ребенка.</w:t>
      </w:r>
      <w:r w:rsidRPr="00C67438">
        <w:rPr>
          <w:color w:val="000000"/>
          <w:sz w:val="22"/>
          <w:szCs w:val="22"/>
        </w:rPr>
        <w:t xml:space="preserve"> В детском саду  произведен текущий ремонт (побелка, покраска).  Депутат  </w:t>
      </w:r>
      <w:r w:rsidRPr="00C67438">
        <w:rPr>
          <w:color w:val="000000"/>
          <w:sz w:val="22"/>
          <w:szCs w:val="22"/>
        </w:rPr>
        <w:lastRenderedPageBreak/>
        <w:t xml:space="preserve">Законодательного собрания Новосибирской области Василий Викторович Иваков выделил денежные средства в сумме 208636,00 (двести восемь тысяч шестьсот тридцать шесть) рублей 00 копеек на благоустройство территории детского сада (на асфальтированные дорожки).  Детские площадки при детском садике оборудованы. В раздевалках групп имеются камеры видеонаблюдения. Установлена система голосового оповещения о чрезвычайной ситуации. Приобретен ручной металлоискатель. В дошкольном учреждении тепло и уютно. Созданы все условия для пребывания детей. </w:t>
      </w:r>
    </w:p>
    <w:p w:rsidR="00C67438" w:rsidRPr="00C67438" w:rsidRDefault="00C67438" w:rsidP="00C67438">
      <w:pPr>
        <w:shd w:val="clear" w:color="auto" w:fill="FFFFFF"/>
        <w:ind w:firstLine="709"/>
        <w:jc w:val="both"/>
        <w:rPr>
          <w:sz w:val="22"/>
          <w:szCs w:val="22"/>
        </w:rPr>
      </w:pPr>
      <w:r w:rsidRPr="00C67438">
        <w:rPr>
          <w:sz w:val="22"/>
          <w:szCs w:val="22"/>
        </w:rPr>
        <w:t>На территории Новоцелинного сельсовета находится Новоцелинная средняя общеобразовательная школа на 392 места.</w:t>
      </w:r>
    </w:p>
    <w:p w:rsidR="00C67438" w:rsidRPr="00C67438" w:rsidRDefault="00C67438" w:rsidP="00C67438">
      <w:pPr>
        <w:ind w:firstLine="720"/>
        <w:jc w:val="both"/>
        <w:rPr>
          <w:sz w:val="22"/>
          <w:szCs w:val="22"/>
        </w:rPr>
      </w:pPr>
      <w:r w:rsidRPr="00C67438">
        <w:rPr>
          <w:color w:val="000000"/>
          <w:sz w:val="22"/>
          <w:szCs w:val="22"/>
        </w:rPr>
        <w:t xml:space="preserve">Образовательное учреждение посещает 129 учеников. Своевременно и качественно  проходит подготовка к новому учебному году. Произведен текущий косметический ремонт (побелка, покраска), в начальной школе в классе заменили пол. Благодаря спонсорской помощи, частично отремонтирована крыша – здания музея. Меняется к лучшему техническая оснащенность школ: имеется свой автобус, компьютерный класс с возможностью  выхода в Интернет, учащиеся обеспечены горячим питанием. В Новоцелинной средней общеобразовательной школе установлены камеры видеонаблюдения  по периметру здания и в рекреациях, а также имеется  система голосового оповещения, приобретен ручной металлоискатель. </w:t>
      </w:r>
      <w:r w:rsidRPr="00C67438">
        <w:rPr>
          <w:color w:val="000000"/>
          <w:spacing w:val="-1"/>
          <w:sz w:val="22"/>
          <w:szCs w:val="22"/>
          <w:highlight w:val="yellow"/>
        </w:rPr>
        <w:t xml:space="preserve"> </w:t>
      </w:r>
    </w:p>
    <w:p w:rsidR="00C67438" w:rsidRPr="00C67438" w:rsidRDefault="00C67438" w:rsidP="00C67438">
      <w:pPr>
        <w:ind w:firstLine="720"/>
        <w:jc w:val="both"/>
        <w:rPr>
          <w:sz w:val="22"/>
          <w:szCs w:val="22"/>
        </w:rPr>
      </w:pPr>
      <w:r w:rsidRPr="00C67438">
        <w:rPr>
          <w:color w:val="000000"/>
          <w:spacing w:val="-1"/>
          <w:sz w:val="22"/>
          <w:szCs w:val="22"/>
        </w:rPr>
        <w:t xml:space="preserve">Все </w:t>
      </w:r>
      <w:r w:rsidRPr="00C67438">
        <w:rPr>
          <w:color w:val="000000"/>
          <w:sz w:val="22"/>
          <w:szCs w:val="22"/>
        </w:rPr>
        <w:t>педагогические работники обеспечены топливом.</w:t>
      </w:r>
    </w:p>
    <w:p w:rsidR="00C67438" w:rsidRPr="00C67438" w:rsidRDefault="00C67438" w:rsidP="00C67438">
      <w:pPr>
        <w:ind w:firstLine="709"/>
        <w:jc w:val="both"/>
        <w:rPr>
          <w:sz w:val="22"/>
          <w:szCs w:val="22"/>
        </w:rPr>
      </w:pPr>
    </w:p>
    <w:p w:rsidR="00C67438" w:rsidRPr="00C67438" w:rsidRDefault="00C67438" w:rsidP="00C67438">
      <w:pPr>
        <w:ind w:firstLine="709"/>
        <w:jc w:val="both"/>
        <w:rPr>
          <w:sz w:val="22"/>
          <w:szCs w:val="22"/>
        </w:rPr>
      </w:pPr>
    </w:p>
    <w:p w:rsidR="00C67438" w:rsidRPr="00C67438" w:rsidRDefault="00C67438" w:rsidP="00C67438">
      <w:pPr>
        <w:jc w:val="both"/>
        <w:rPr>
          <w:b/>
          <w:sz w:val="22"/>
          <w:szCs w:val="22"/>
        </w:rPr>
      </w:pPr>
      <w:r w:rsidRPr="00C67438">
        <w:rPr>
          <w:b/>
          <w:sz w:val="22"/>
          <w:szCs w:val="22"/>
        </w:rPr>
        <w:t>Культура</w:t>
      </w:r>
    </w:p>
    <w:p w:rsidR="00C67438" w:rsidRPr="00C67438" w:rsidRDefault="00C67438" w:rsidP="00C67438">
      <w:pPr>
        <w:ind w:firstLine="709"/>
        <w:jc w:val="both"/>
        <w:rPr>
          <w:sz w:val="22"/>
          <w:szCs w:val="22"/>
        </w:rPr>
      </w:pPr>
      <w:r w:rsidRPr="00C67438">
        <w:rPr>
          <w:sz w:val="22"/>
          <w:szCs w:val="22"/>
        </w:rPr>
        <w:t>В поселении работает 1 клубное учреждение -  Муниципальное учреждение культуры «Новоцелинное социально-культурное объединение», централизованная библиотечная система, хореографическое отделения «Танцуйте с нами» - 30 человек, вокальный кружок «Домисолька» - 24 человека, любительское объединение «Детский час» для детей младшего школьного возраста – 15 человек, любительское объединение «Книжный балаганчик» для детей младшего возраста – 15 человек, подростковый патриотический клуб «История в лицах» - 12 человек, клуб по интересам «Литературная гостиная» для людей старшего возраста – 12 человек, группа «Карамельки» - 4 человека, танцевальная группа «Вдохновение» - 3 человека, вокальный ансамбль «Вечора» - 6 человек, танцевальная группа «Вечорка» -5 человек, вокальный коллектив «Певунья» - 10 человек.</w:t>
      </w:r>
    </w:p>
    <w:p w:rsidR="00C67438" w:rsidRPr="00C67438" w:rsidRDefault="00C67438" w:rsidP="00C67438">
      <w:pPr>
        <w:jc w:val="both"/>
        <w:rPr>
          <w:sz w:val="22"/>
          <w:szCs w:val="22"/>
        </w:rPr>
      </w:pPr>
      <w:r w:rsidRPr="00C67438">
        <w:rPr>
          <w:sz w:val="22"/>
          <w:szCs w:val="22"/>
        </w:rPr>
        <w:t xml:space="preserve">          Произведен текущий косметический ремонт в фойе и вестибюле на 1 этаже, заменены оконные блоки на 1 этаже, а также заменены светильники в фойе и зрительном зале. Установлен блок речевого оповещения,  установлено видеонаблюдение, проведена установка ИПДЛ в зрительном зале и на сцене, а также проведена обработка огнезащитными составами деревянных конструкций сценической коробки, горючие декорации сценического оформления и путей эвакуации в целях пожарной безопасности.</w:t>
      </w:r>
    </w:p>
    <w:p w:rsidR="00C67438" w:rsidRPr="00C67438" w:rsidRDefault="00C67438" w:rsidP="00C67438">
      <w:pPr>
        <w:jc w:val="both"/>
        <w:rPr>
          <w:iCs/>
          <w:sz w:val="22"/>
          <w:szCs w:val="22"/>
        </w:rPr>
      </w:pPr>
      <w:r w:rsidRPr="00C67438">
        <w:rPr>
          <w:sz w:val="22"/>
          <w:szCs w:val="22"/>
        </w:rPr>
        <w:t xml:space="preserve">    В 2019 году оказание платных услуг составило 126045,00 (сто двадцать шесть тысяч сорок пять) рублей 00 копеек. Слаженная работа сотрудников дома культуры привела к росту оказания платных услуг в сравнении с 2018 годом на 100%. В связи с большой загруженностью и объемом работы  в штат культуры добавлено 0,5 ставки.</w:t>
      </w:r>
      <w:r w:rsidRPr="00C67438">
        <w:rPr>
          <w:iCs/>
          <w:sz w:val="22"/>
          <w:szCs w:val="22"/>
        </w:rPr>
        <w:t xml:space="preserve"> </w:t>
      </w:r>
    </w:p>
    <w:p w:rsidR="00C67438" w:rsidRPr="00C67438" w:rsidRDefault="00C67438" w:rsidP="00C67438">
      <w:pPr>
        <w:jc w:val="both"/>
        <w:rPr>
          <w:iCs/>
          <w:sz w:val="22"/>
          <w:szCs w:val="22"/>
        </w:rPr>
      </w:pPr>
    </w:p>
    <w:p w:rsidR="00C67438" w:rsidRPr="00C67438" w:rsidRDefault="00C67438" w:rsidP="00C67438">
      <w:pPr>
        <w:pStyle w:val="23"/>
        <w:jc w:val="both"/>
        <w:rPr>
          <w:b/>
          <w:sz w:val="22"/>
          <w:szCs w:val="22"/>
        </w:rPr>
      </w:pPr>
      <w:r w:rsidRPr="00C67438">
        <w:rPr>
          <w:b/>
          <w:sz w:val="22"/>
          <w:szCs w:val="22"/>
        </w:rPr>
        <w:t>Здравоохранение</w:t>
      </w:r>
    </w:p>
    <w:p w:rsidR="00C67438" w:rsidRPr="00C67438" w:rsidRDefault="00C67438" w:rsidP="00C67438">
      <w:pPr>
        <w:jc w:val="both"/>
        <w:rPr>
          <w:sz w:val="22"/>
          <w:szCs w:val="22"/>
        </w:rPr>
      </w:pPr>
      <w:r w:rsidRPr="00C67438">
        <w:rPr>
          <w:sz w:val="22"/>
          <w:szCs w:val="22"/>
        </w:rPr>
        <w:t xml:space="preserve">                 Медицинское обслуживание жителей Новоцелинного муниципального поселения осуществляет Фельдшерско - акушерский пункт (ФАП). В нем имеется аптечный киоск. В связи с арендой помещения у ООО «Кочковское» принято решение на строительство нового ФАПа. В настоящий момент отмежеван земельный участок, и предполагаемое строительство планируется в 2020 году. </w:t>
      </w:r>
    </w:p>
    <w:p w:rsidR="00C67438" w:rsidRPr="00C67438" w:rsidRDefault="00C67438" w:rsidP="00C67438">
      <w:pPr>
        <w:jc w:val="both"/>
        <w:rPr>
          <w:sz w:val="22"/>
          <w:szCs w:val="22"/>
        </w:rPr>
      </w:pPr>
      <w:r w:rsidRPr="00C67438">
        <w:rPr>
          <w:sz w:val="22"/>
          <w:szCs w:val="22"/>
        </w:rPr>
        <w:t xml:space="preserve">       Ежегодно проводятся осмотры врачами Кочковской районной больницы, флюорография. За 2019 год в рамках национального приоритетного проекта проведена вакцинация против гриппа.</w:t>
      </w:r>
    </w:p>
    <w:p w:rsidR="00C67438" w:rsidRPr="00C67438" w:rsidRDefault="00C67438" w:rsidP="00C67438">
      <w:pPr>
        <w:jc w:val="both"/>
        <w:rPr>
          <w:sz w:val="22"/>
          <w:szCs w:val="22"/>
        </w:rPr>
      </w:pPr>
      <w:r w:rsidRPr="00C67438">
        <w:rPr>
          <w:sz w:val="22"/>
          <w:szCs w:val="22"/>
        </w:rPr>
        <w:t xml:space="preserve">Материально-техническое состояние лечебно-профилактических учреждений улучшается. </w:t>
      </w:r>
    </w:p>
    <w:p w:rsidR="00C67438" w:rsidRPr="00C67438" w:rsidRDefault="00C67438" w:rsidP="00C67438">
      <w:pPr>
        <w:jc w:val="both"/>
        <w:rPr>
          <w:sz w:val="22"/>
          <w:szCs w:val="22"/>
        </w:rPr>
      </w:pPr>
    </w:p>
    <w:p w:rsidR="00C67438" w:rsidRPr="00C67438" w:rsidRDefault="00C67438" w:rsidP="00C67438">
      <w:pPr>
        <w:jc w:val="center"/>
        <w:rPr>
          <w:b/>
          <w:sz w:val="22"/>
          <w:szCs w:val="22"/>
        </w:rPr>
      </w:pPr>
      <w:r w:rsidRPr="00C67438">
        <w:rPr>
          <w:b/>
          <w:sz w:val="22"/>
          <w:szCs w:val="22"/>
        </w:rPr>
        <w:t>Обеспечение общественного порядка, предупреждение и ликвидация чрезвычайных ситуаций, терроризма</w:t>
      </w:r>
    </w:p>
    <w:p w:rsidR="00C67438" w:rsidRPr="00C67438" w:rsidRDefault="00C67438" w:rsidP="00C67438">
      <w:pPr>
        <w:jc w:val="center"/>
        <w:rPr>
          <w:b/>
          <w:sz w:val="22"/>
          <w:szCs w:val="22"/>
        </w:rPr>
      </w:pPr>
    </w:p>
    <w:p w:rsidR="00C67438" w:rsidRPr="00C67438" w:rsidRDefault="00C67438" w:rsidP="00C67438">
      <w:pPr>
        <w:jc w:val="both"/>
        <w:rPr>
          <w:sz w:val="22"/>
          <w:szCs w:val="22"/>
        </w:rPr>
      </w:pPr>
      <w:r w:rsidRPr="00C67438">
        <w:rPr>
          <w:sz w:val="22"/>
          <w:szCs w:val="22"/>
        </w:rPr>
        <w:lastRenderedPageBreak/>
        <w:t xml:space="preserve">      На территории Новоцелинного сельсовета закреплен участковый Жуненко С.А. В результате слаженной работы по профилактике правонарушений  на территории поселения сотрудников администрации, персонала  школы и работников полиции  все свидетельствует о том, что на сегодняшний день преступлений совершенных подростками не зафиксировано.</w:t>
      </w:r>
    </w:p>
    <w:p w:rsidR="00C67438" w:rsidRPr="00C67438" w:rsidRDefault="00C67438" w:rsidP="00C67438">
      <w:pPr>
        <w:jc w:val="both"/>
        <w:rPr>
          <w:sz w:val="22"/>
          <w:szCs w:val="22"/>
        </w:rPr>
      </w:pPr>
      <w:r w:rsidRPr="00C67438">
        <w:rPr>
          <w:sz w:val="22"/>
          <w:szCs w:val="22"/>
        </w:rPr>
        <w:t xml:space="preserve">      На территории поселения сформирована добровольная пожарная дружина. Проводится просветительная работа, инструктажи с населением по мере пожарной безопасности, в общественных местах расклеиваются плакаты и инструкции по предупреждению и предотвращению возгораний.</w:t>
      </w:r>
    </w:p>
    <w:p w:rsidR="00C67438" w:rsidRPr="00C67438" w:rsidRDefault="00C67438" w:rsidP="00C67438">
      <w:pPr>
        <w:jc w:val="both"/>
        <w:rPr>
          <w:sz w:val="22"/>
          <w:szCs w:val="22"/>
        </w:rPr>
      </w:pPr>
      <w:r w:rsidRPr="00C67438">
        <w:rPr>
          <w:sz w:val="22"/>
          <w:szCs w:val="22"/>
        </w:rPr>
        <w:t xml:space="preserve">В весенний период подтоплений на территориях с. Новоцелинное и п. Маяк не зафиксировано. </w:t>
      </w:r>
    </w:p>
    <w:p w:rsidR="00C67438" w:rsidRPr="00C67438" w:rsidRDefault="00C67438" w:rsidP="00C67438">
      <w:pPr>
        <w:jc w:val="both"/>
        <w:rPr>
          <w:sz w:val="22"/>
          <w:szCs w:val="22"/>
        </w:rPr>
      </w:pPr>
      <w:r w:rsidRPr="00C67438">
        <w:rPr>
          <w:sz w:val="22"/>
          <w:szCs w:val="22"/>
        </w:rPr>
        <w:t xml:space="preserve">       В соответствии с распоряжением администрации Кочковского района Новосибирской области № 194-ра от 14.05.2019 года «О предоставлении и расходовании иных межбюджетных трансфертов на реализацию мероприятий по обеспечению автономными дымовыми пожарными извещателями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 в рамках реализации муниципальной программы «Снижение рисков и смягчение последствий чрезвычайных ситуаций природного и техногенного характера в Кочковском районе Новосибирской области на 2019-2021 годы» в 2019 году установлено 14 автономных дымовых пожарных извещателей (АДПИ) многодетным семьям. На текущий период все многодетные семьи проживающие на территории Новоцелинного сельсовета имеют в домах системы оповещения.</w:t>
      </w:r>
    </w:p>
    <w:p w:rsidR="00C67438" w:rsidRPr="00C67438" w:rsidRDefault="00C67438" w:rsidP="00C67438">
      <w:pPr>
        <w:jc w:val="both"/>
        <w:rPr>
          <w:sz w:val="22"/>
          <w:szCs w:val="22"/>
        </w:rPr>
      </w:pPr>
    </w:p>
    <w:p w:rsidR="00C67438" w:rsidRPr="00C67438" w:rsidRDefault="00C67438" w:rsidP="00C67438">
      <w:pPr>
        <w:jc w:val="center"/>
        <w:rPr>
          <w:b/>
          <w:sz w:val="22"/>
          <w:szCs w:val="22"/>
        </w:rPr>
      </w:pPr>
      <w:r w:rsidRPr="00C67438">
        <w:rPr>
          <w:b/>
          <w:sz w:val="22"/>
          <w:szCs w:val="22"/>
        </w:rPr>
        <w:t>Жилищно- коммунальное хозяйство</w:t>
      </w:r>
    </w:p>
    <w:p w:rsidR="00C67438" w:rsidRPr="00C67438" w:rsidRDefault="00C67438" w:rsidP="00C67438">
      <w:pPr>
        <w:jc w:val="both"/>
        <w:rPr>
          <w:sz w:val="22"/>
          <w:szCs w:val="22"/>
        </w:rPr>
      </w:pPr>
    </w:p>
    <w:p w:rsidR="00C67438" w:rsidRPr="00C67438" w:rsidRDefault="00C67438" w:rsidP="00C67438">
      <w:pPr>
        <w:jc w:val="both"/>
        <w:rPr>
          <w:sz w:val="22"/>
          <w:szCs w:val="22"/>
        </w:rPr>
      </w:pPr>
      <w:r w:rsidRPr="00C67438">
        <w:rPr>
          <w:sz w:val="22"/>
          <w:szCs w:val="22"/>
        </w:rPr>
        <w:t xml:space="preserve">      В 2018 году признаны аварийными два двухэтажных дома (восемь квартир) общей площадью 470,8 кв.м. Разработана и утверждена программа «Муниципальная адресная программа по переселению граждан из аварийного жилищного фонда села Новоцелинного Кочковского района Новосибирской области на 2018-2020 годы».</w:t>
      </w:r>
    </w:p>
    <w:p w:rsidR="00C67438" w:rsidRPr="00C67438" w:rsidRDefault="00C67438" w:rsidP="00C67438">
      <w:pPr>
        <w:jc w:val="both"/>
        <w:rPr>
          <w:color w:val="000000"/>
          <w:spacing w:val="-1"/>
          <w:sz w:val="22"/>
          <w:szCs w:val="22"/>
        </w:rPr>
      </w:pPr>
      <w:r w:rsidRPr="00C67438">
        <w:rPr>
          <w:color w:val="000000"/>
          <w:spacing w:val="-1"/>
          <w:sz w:val="22"/>
          <w:szCs w:val="22"/>
        </w:rPr>
        <w:t xml:space="preserve">       На территории Новоцелинного сельсовета функционирует модульная котельная, скважина  глубиной  230 метров. Обслуживает и содержит коммунальную инфраструктуру   МУП Управляющая компания ЖКХ. Все социально значимые объекты подключены к  котельной и  5 жилых домов пользуются централизованной системой отопления. </w:t>
      </w:r>
    </w:p>
    <w:p w:rsidR="00C67438" w:rsidRPr="00C67438" w:rsidRDefault="00C67438" w:rsidP="00C67438">
      <w:pPr>
        <w:jc w:val="center"/>
        <w:rPr>
          <w:b/>
          <w:sz w:val="22"/>
          <w:szCs w:val="22"/>
        </w:rPr>
      </w:pPr>
    </w:p>
    <w:p w:rsidR="00C67438" w:rsidRPr="00C67438" w:rsidRDefault="00C67438" w:rsidP="00C67438">
      <w:pPr>
        <w:jc w:val="center"/>
        <w:rPr>
          <w:sz w:val="22"/>
          <w:szCs w:val="22"/>
        </w:rPr>
      </w:pPr>
      <w:r w:rsidRPr="00C67438">
        <w:rPr>
          <w:b/>
          <w:sz w:val="22"/>
          <w:szCs w:val="22"/>
        </w:rPr>
        <w:t>2. Приоритетные задачи социально-экономического развития</w:t>
      </w:r>
    </w:p>
    <w:p w:rsidR="00C67438" w:rsidRPr="00C67438" w:rsidRDefault="00C67438" w:rsidP="00C67438">
      <w:pPr>
        <w:jc w:val="center"/>
        <w:rPr>
          <w:b/>
          <w:sz w:val="22"/>
          <w:szCs w:val="22"/>
        </w:rPr>
      </w:pPr>
      <w:r w:rsidRPr="00C67438">
        <w:rPr>
          <w:b/>
          <w:sz w:val="22"/>
          <w:szCs w:val="22"/>
        </w:rPr>
        <w:t>Новоцелинного сельсовета в 2020-2022 годах</w:t>
      </w:r>
    </w:p>
    <w:p w:rsidR="00C67438" w:rsidRPr="00C67438" w:rsidRDefault="00C67438" w:rsidP="00C67438">
      <w:pPr>
        <w:jc w:val="center"/>
        <w:rPr>
          <w:b/>
          <w:sz w:val="22"/>
          <w:szCs w:val="22"/>
        </w:rPr>
      </w:pPr>
    </w:p>
    <w:p w:rsidR="00C67438" w:rsidRPr="00C67438" w:rsidRDefault="00C67438" w:rsidP="00C67438">
      <w:pPr>
        <w:jc w:val="both"/>
        <w:rPr>
          <w:sz w:val="22"/>
          <w:szCs w:val="22"/>
        </w:rPr>
      </w:pPr>
      <w:r w:rsidRPr="00C67438">
        <w:rPr>
          <w:sz w:val="22"/>
          <w:szCs w:val="22"/>
        </w:rPr>
        <w:t xml:space="preserve">               Учитывая, что </w:t>
      </w:r>
      <w:r w:rsidRPr="00C67438">
        <w:rPr>
          <w:b/>
          <w:sz w:val="22"/>
          <w:szCs w:val="22"/>
        </w:rPr>
        <w:t xml:space="preserve">сельскохозяйственная отрасль </w:t>
      </w:r>
      <w:r w:rsidRPr="00C67438">
        <w:rPr>
          <w:sz w:val="22"/>
          <w:szCs w:val="22"/>
        </w:rPr>
        <w:t>является основой экономики поселения, сохранение достигнутого уровня и рост производства будет одним из приоритетных направлений экономического развития.</w:t>
      </w:r>
    </w:p>
    <w:p w:rsidR="00C67438" w:rsidRPr="00C67438" w:rsidRDefault="00C67438" w:rsidP="00C67438">
      <w:pPr>
        <w:jc w:val="both"/>
        <w:rPr>
          <w:sz w:val="22"/>
          <w:szCs w:val="22"/>
        </w:rPr>
      </w:pPr>
      <w:r w:rsidRPr="00C67438">
        <w:rPr>
          <w:sz w:val="22"/>
          <w:szCs w:val="22"/>
        </w:rPr>
        <w:t xml:space="preserve">               Производство сельскохозяйственной продукции составит  13,2 млн. рублей, и уже в 2021 году подойдет к рубежу в 13,6 млн. рублей. В 2020 году ожидается получить 18,5 тыс. тонн зерна, а к 2022 году 19,8 тыс. тонн зерна.</w:t>
      </w:r>
    </w:p>
    <w:p w:rsidR="00C67438" w:rsidRPr="00C67438" w:rsidRDefault="00C67438" w:rsidP="00C67438">
      <w:pPr>
        <w:jc w:val="both"/>
        <w:rPr>
          <w:b/>
          <w:sz w:val="22"/>
          <w:szCs w:val="22"/>
        </w:rPr>
      </w:pPr>
      <w:r w:rsidRPr="00C67438">
        <w:rPr>
          <w:sz w:val="22"/>
          <w:szCs w:val="22"/>
        </w:rPr>
        <w:t xml:space="preserve">               Для сохранения развития темпов производства будут сохранены и темпы роста </w:t>
      </w:r>
      <w:r w:rsidRPr="00C67438">
        <w:rPr>
          <w:b/>
          <w:sz w:val="22"/>
          <w:szCs w:val="22"/>
        </w:rPr>
        <w:t>инвестиций.</w:t>
      </w:r>
    </w:p>
    <w:p w:rsidR="00C67438" w:rsidRPr="00C67438" w:rsidRDefault="00C67438" w:rsidP="00C67438">
      <w:pPr>
        <w:ind w:firstLine="900"/>
        <w:jc w:val="both"/>
        <w:rPr>
          <w:sz w:val="22"/>
          <w:szCs w:val="22"/>
        </w:rPr>
      </w:pPr>
      <w:r w:rsidRPr="00C67438">
        <w:rPr>
          <w:sz w:val="22"/>
          <w:szCs w:val="22"/>
        </w:rPr>
        <w:t xml:space="preserve">Устойчивый рост услуг на </w:t>
      </w:r>
      <w:r w:rsidRPr="00C67438">
        <w:rPr>
          <w:b/>
          <w:sz w:val="22"/>
          <w:szCs w:val="22"/>
        </w:rPr>
        <w:t>потребительском рынке</w:t>
      </w:r>
      <w:r w:rsidRPr="00C67438">
        <w:rPr>
          <w:sz w:val="22"/>
          <w:szCs w:val="22"/>
        </w:rPr>
        <w:t xml:space="preserve"> будет сохраняться и в ближайшие годы.</w:t>
      </w:r>
    </w:p>
    <w:p w:rsidR="00C67438" w:rsidRPr="00C67438" w:rsidRDefault="00C67438" w:rsidP="00C67438">
      <w:pPr>
        <w:ind w:firstLine="900"/>
        <w:jc w:val="both"/>
        <w:rPr>
          <w:sz w:val="22"/>
          <w:szCs w:val="22"/>
        </w:rPr>
      </w:pPr>
      <w:r w:rsidRPr="00C67438">
        <w:rPr>
          <w:sz w:val="22"/>
          <w:szCs w:val="22"/>
        </w:rPr>
        <w:t xml:space="preserve">В 2020 году товарооборот  достигнет  45,8 млн. рублей, и в 2022 году составит 48,4 млн. рублей. </w:t>
      </w:r>
    </w:p>
    <w:p w:rsidR="00C67438" w:rsidRPr="00C67438" w:rsidRDefault="00C67438" w:rsidP="00C67438">
      <w:pPr>
        <w:ind w:firstLine="900"/>
        <w:jc w:val="both"/>
        <w:rPr>
          <w:sz w:val="22"/>
          <w:szCs w:val="22"/>
        </w:rPr>
      </w:pPr>
      <w:r w:rsidRPr="00C67438">
        <w:rPr>
          <w:sz w:val="22"/>
          <w:szCs w:val="22"/>
        </w:rPr>
        <w:t xml:space="preserve">Основные усилия в повышении </w:t>
      </w:r>
      <w:r w:rsidRPr="00C67438">
        <w:rPr>
          <w:b/>
          <w:sz w:val="22"/>
          <w:szCs w:val="22"/>
        </w:rPr>
        <w:t>уровня и качества жизни</w:t>
      </w:r>
      <w:r w:rsidRPr="00C67438">
        <w:rPr>
          <w:sz w:val="22"/>
          <w:szCs w:val="22"/>
        </w:rPr>
        <w:t xml:space="preserve"> населения будут направлены на дальнейший рост доходов населения, повышение качества и доступности услуг социальной сферы, содействие в улучшении жилищно-коммунальных условий проживания, повышение безопасности жизнедеятельности населения поселения.</w:t>
      </w:r>
    </w:p>
    <w:p w:rsidR="00C67438" w:rsidRPr="00C67438" w:rsidRDefault="00C67438" w:rsidP="00C67438">
      <w:pPr>
        <w:ind w:firstLine="900"/>
        <w:jc w:val="both"/>
        <w:rPr>
          <w:sz w:val="22"/>
          <w:szCs w:val="22"/>
        </w:rPr>
      </w:pPr>
      <w:r w:rsidRPr="00C67438">
        <w:rPr>
          <w:sz w:val="22"/>
          <w:szCs w:val="22"/>
        </w:rPr>
        <w:t>Бюджетная политика в поселении определена на среднесрочный трёхлетний период 2020 – 2022 годы. Для обеспечения финансирования предусмотренных расходов в бюджет поселения в 2020 году и на период до 2022 года будут зачисляться:</w:t>
      </w:r>
    </w:p>
    <w:p w:rsidR="00C67438" w:rsidRPr="00C67438" w:rsidRDefault="00C67438" w:rsidP="00C67438">
      <w:pPr>
        <w:ind w:firstLine="900"/>
        <w:jc w:val="both"/>
        <w:rPr>
          <w:sz w:val="22"/>
          <w:szCs w:val="22"/>
        </w:rPr>
      </w:pPr>
      <w:r w:rsidRPr="00C67438">
        <w:rPr>
          <w:sz w:val="22"/>
          <w:szCs w:val="22"/>
        </w:rPr>
        <w:t>Земельный налог и налог на имущество физических лиц, а также федеральные регулирующие налоги по следующим нормативам:</w:t>
      </w:r>
    </w:p>
    <w:p w:rsidR="00C67438" w:rsidRPr="00C67438" w:rsidRDefault="00C67438" w:rsidP="00C67438">
      <w:pPr>
        <w:ind w:firstLine="900"/>
        <w:jc w:val="both"/>
        <w:rPr>
          <w:sz w:val="22"/>
          <w:szCs w:val="22"/>
        </w:rPr>
      </w:pPr>
      <w:r w:rsidRPr="00C67438">
        <w:rPr>
          <w:sz w:val="22"/>
          <w:szCs w:val="22"/>
        </w:rPr>
        <w:lastRenderedPageBreak/>
        <w:t>доходы от уплаты акцизов на автомобильный и прямогонный бензин, подлежащих зачислению в местный бюджет, госпошлина.</w:t>
      </w:r>
    </w:p>
    <w:p w:rsidR="00C67438" w:rsidRPr="00C67438" w:rsidRDefault="00C67438" w:rsidP="00C67438">
      <w:pPr>
        <w:ind w:firstLine="900"/>
        <w:jc w:val="both"/>
        <w:rPr>
          <w:sz w:val="22"/>
          <w:szCs w:val="22"/>
        </w:rPr>
      </w:pPr>
      <w:r w:rsidRPr="00C67438">
        <w:rPr>
          <w:sz w:val="22"/>
          <w:szCs w:val="22"/>
        </w:rPr>
        <w:t>Расходы бюджета будут ориентированы на решение вопросов местного значения.</w:t>
      </w:r>
    </w:p>
    <w:p w:rsidR="00C67438" w:rsidRPr="00C67438" w:rsidRDefault="00C67438" w:rsidP="00C67438">
      <w:pPr>
        <w:ind w:firstLine="900"/>
        <w:jc w:val="both"/>
        <w:rPr>
          <w:sz w:val="22"/>
          <w:szCs w:val="22"/>
        </w:rPr>
      </w:pPr>
      <w:r w:rsidRPr="00C67438">
        <w:rPr>
          <w:sz w:val="22"/>
          <w:szCs w:val="22"/>
        </w:rPr>
        <w:t>Исполнение бюджета будет полностью осуществляться по казначейской системе, что позволит усилить текущий контроль за использованием бюджетных средств.</w:t>
      </w:r>
    </w:p>
    <w:p w:rsidR="00C67438" w:rsidRPr="00C67438" w:rsidRDefault="00C67438" w:rsidP="00C67438">
      <w:pPr>
        <w:ind w:firstLine="900"/>
        <w:jc w:val="both"/>
        <w:rPr>
          <w:sz w:val="22"/>
          <w:szCs w:val="22"/>
        </w:rPr>
      </w:pPr>
      <w:r w:rsidRPr="00C67438">
        <w:rPr>
          <w:sz w:val="22"/>
          <w:szCs w:val="22"/>
        </w:rPr>
        <w:t>Бюджет сформирован по параметрам областного бюджета.</w:t>
      </w:r>
    </w:p>
    <w:p w:rsidR="00C67438" w:rsidRPr="00C67438" w:rsidRDefault="00C67438" w:rsidP="00C67438">
      <w:pPr>
        <w:ind w:firstLine="900"/>
        <w:jc w:val="both"/>
        <w:rPr>
          <w:sz w:val="22"/>
          <w:szCs w:val="22"/>
        </w:rPr>
      </w:pPr>
      <w:r w:rsidRPr="00C67438">
        <w:rPr>
          <w:sz w:val="22"/>
          <w:szCs w:val="22"/>
        </w:rPr>
        <w:t>Основной  задачей развития образования является повышение качества образования и воспитания.</w:t>
      </w:r>
    </w:p>
    <w:p w:rsidR="00C67438" w:rsidRPr="00C67438" w:rsidRDefault="00C67438" w:rsidP="00C67438">
      <w:pPr>
        <w:ind w:firstLine="900"/>
        <w:jc w:val="both"/>
        <w:rPr>
          <w:sz w:val="22"/>
          <w:szCs w:val="22"/>
        </w:rPr>
      </w:pPr>
      <w:r w:rsidRPr="00C67438">
        <w:rPr>
          <w:sz w:val="22"/>
          <w:szCs w:val="22"/>
        </w:rPr>
        <w:t>В сфере дошкольного, общего образования планируется:</w:t>
      </w:r>
    </w:p>
    <w:p w:rsidR="00C67438" w:rsidRPr="00C67438" w:rsidRDefault="00C67438" w:rsidP="00C67438">
      <w:pPr>
        <w:ind w:firstLine="900"/>
        <w:jc w:val="both"/>
        <w:rPr>
          <w:sz w:val="22"/>
          <w:szCs w:val="22"/>
        </w:rPr>
      </w:pPr>
      <w:r w:rsidRPr="00C67438">
        <w:rPr>
          <w:sz w:val="22"/>
          <w:szCs w:val="22"/>
        </w:rPr>
        <w:t>обеспечить стабильную работу детского сада и доступность его услуг для всех слоев населения;</w:t>
      </w:r>
    </w:p>
    <w:p w:rsidR="00C67438" w:rsidRPr="00C67438" w:rsidRDefault="00C67438" w:rsidP="00C67438">
      <w:pPr>
        <w:ind w:firstLine="900"/>
        <w:jc w:val="both"/>
        <w:rPr>
          <w:sz w:val="22"/>
          <w:szCs w:val="22"/>
        </w:rPr>
      </w:pPr>
      <w:r w:rsidRPr="00C67438">
        <w:rPr>
          <w:sz w:val="22"/>
          <w:szCs w:val="22"/>
        </w:rPr>
        <w:t>обеспечить получение среднего образования 100% для учащихся средней школы;</w:t>
      </w:r>
    </w:p>
    <w:p w:rsidR="00C67438" w:rsidRPr="00C67438" w:rsidRDefault="00C67438" w:rsidP="00C67438">
      <w:pPr>
        <w:ind w:firstLine="900"/>
        <w:jc w:val="both"/>
        <w:rPr>
          <w:sz w:val="22"/>
          <w:szCs w:val="22"/>
        </w:rPr>
      </w:pPr>
      <w:r w:rsidRPr="00C67438">
        <w:rPr>
          <w:sz w:val="22"/>
          <w:szCs w:val="22"/>
        </w:rPr>
        <w:t>сохранять и укреплять здоровье детей путем пропаганды здорового образа жизни;</w:t>
      </w:r>
    </w:p>
    <w:p w:rsidR="00C67438" w:rsidRPr="00C67438" w:rsidRDefault="00C67438" w:rsidP="00C67438">
      <w:pPr>
        <w:ind w:firstLine="900"/>
        <w:jc w:val="both"/>
        <w:rPr>
          <w:sz w:val="22"/>
          <w:szCs w:val="22"/>
        </w:rPr>
      </w:pPr>
      <w:r w:rsidRPr="00C67438">
        <w:rPr>
          <w:sz w:val="22"/>
          <w:szCs w:val="22"/>
        </w:rPr>
        <w:t>привлекать учащихся школы на благоустройство территории поселения.</w:t>
      </w:r>
    </w:p>
    <w:p w:rsidR="00C67438" w:rsidRPr="00C67438" w:rsidRDefault="00C67438" w:rsidP="00C67438">
      <w:pPr>
        <w:ind w:firstLine="900"/>
        <w:jc w:val="both"/>
        <w:rPr>
          <w:sz w:val="22"/>
          <w:szCs w:val="22"/>
        </w:rPr>
      </w:pPr>
      <w:r w:rsidRPr="00C67438">
        <w:rPr>
          <w:sz w:val="22"/>
          <w:szCs w:val="22"/>
        </w:rPr>
        <w:t>Основная задача здравоохранения на предстоящий период – улучшение показателей здоровья населения и демографической ситуации в поселении.</w:t>
      </w:r>
    </w:p>
    <w:p w:rsidR="00C67438" w:rsidRPr="00C67438" w:rsidRDefault="00C67438" w:rsidP="00C67438">
      <w:pPr>
        <w:ind w:firstLine="900"/>
        <w:jc w:val="both"/>
        <w:rPr>
          <w:sz w:val="22"/>
          <w:szCs w:val="22"/>
        </w:rPr>
      </w:pPr>
      <w:r w:rsidRPr="00C67438">
        <w:rPr>
          <w:sz w:val="22"/>
          <w:szCs w:val="22"/>
        </w:rPr>
        <w:t>Реализация мероприятий по повышению качества и доступности оказываемой населению бесплатной медицинской помощи будет осуществляться через:</w:t>
      </w:r>
    </w:p>
    <w:p w:rsidR="00C67438" w:rsidRPr="00C67438" w:rsidRDefault="00C67438" w:rsidP="00C67438">
      <w:pPr>
        <w:ind w:firstLine="900"/>
        <w:jc w:val="both"/>
        <w:rPr>
          <w:sz w:val="22"/>
          <w:szCs w:val="22"/>
        </w:rPr>
      </w:pPr>
      <w:r w:rsidRPr="00C67438">
        <w:rPr>
          <w:sz w:val="22"/>
          <w:szCs w:val="22"/>
        </w:rPr>
        <w:t>стабильную работу Новоцелинного ФАПа;</w:t>
      </w:r>
    </w:p>
    <w:p w:rsidR="00C67438" w:rsidRPr="00C67438" w:rsidRDefault="00C67438" w:rsidP="00C67438">
      <w:pPr>
        <w:ind w:firstLine="900"/>
        <w:jc w:val="both"/>
        <w:rPr>
          <w:sz w:val="22"/>
          <w:szCs w:val="22"/>
        </w:rPr>
      </w:pPr>
      <w:r w:rsidRPr="00C67438">
        <w:rPr>
          <w:sz w:val="22"/>
          <w:szCs w:val="22"/>
        </w:rPr>
        <w:t>диспансеризацию различных категорий населения;</w:t>
      </w:r>
    </w:p>
    <w:p w:rsidR="00C67438" w:rsidRPr="00C67438" w:rsidRDefault="00C67438" w:rsidP="00C67438">
      <w:pPr>
        <w:ind w:firstLine="900"/>
        <w:jc w:val="both"/>
        <w:rPr>
          <w:sz w:val="22"/>
          <w:szCs w:val="22"/>
        </w:rPr>
      </w:pPr>
      <w:r w:rsidRPr="00C67438">
        <w:rPr>
          <w:sz w:val="22"/>
          <w:szCs w:val="22"/>
        </w:rPr>
        <w:t>пропаганду здорового образа жизни.</w:t>
      </w:r>
    </w:p>
    <w:p w:rsidR="00C67438" w:rsidRPr="00C67438" w:rsidRDefault="00C67438" w:rsidP="00C67438">
      <w:pPr>
        <w:ind w:firstLine="900"/>
        <w:jc w:val="both"/>
        <w:rPr>
          <w:sz w:val="22"/>
          <w:szCs w:val="22"/>
        </w:rPr>
      </w:pPr>
      <w:r w:rsidRPr="00C67438">
        <w:rPr>
          <w:sz w:val="22"/>
          <w:szCs w:val="22"/>
        </w:rPr>
        <w:t>Развитию культуры будет содействовать:</w:t>
      </w:r>
    </w:p>
    <w:p w:rsidR="00C67438" w:rsidRPr="00C67438" w:rsidRDefault="00C67438" w:rsidP="00C67438">
      <w:pPr>
        <w:ind w:firstLine="900"/>
        <w:jc w:val="both"/>
        <w:rPr>
          <w:sz w:val="22"/>
          <w:szCs w:val="22"/>
        </w:rPr>
      </w:pPr>
      <w:r w:rsidRPr="00C67438">
        <w:rPr>
          <w:sz w:val="22"/>
          <w:szCs w:val="22"/>
        </w:rPr>
        <w:t>проведение массовых культурных мероприятий, участие в творческих конкурсах.</w:t>
      </w:r>
    </w:p>
    <w:p w:rsidR="00C67438" w:rsidRPr="00C67438" w:rsidRDefault="00C67438" w:rsidP="00C67438">
      <w:pPr>
        <w:ind w:firstLine="900"/>
        <w:jc w:val="both"/>
        <w:rPr>
          <w:sz w:val="22"/>
          <w:szCs w:val="22"/>
        </w:rPr>
      </w:pPr>
      <w:r w:rsidRPr="00C67438">
        <w:rPr>
          <w:sz w:val="22"/>
          <w:szCs w:val="22"/>
        </w:rPr>
        <w:t>С целью возрождения традиций, развития народного творчества и совершенствования культурно – досуговой деятельности планируется:</w:t>
      </w:r>
    </w:p>
    <w:p w:rsidR="00C67438" w:rsidRPr="00C67438" w:rsidRDefault="00C67438" w:rsidP="00C67438">
      <w:pPr>
        <w:ind w:firstLine="900"/>
        <w:jc w:val="both"/>
        <w:rPr>
          <w:sz w:val="22"/>
          <w:szCs w:val="22"/>
        </w:rPr>
      </w:pPr>
      <w:r w:rsidRPr="00C67438">
        <w:rPr>
          <w:sz w:val="22"/>
          <w:szCs w:val="22"/>
        </w:rPr>
        <w:t>организация и проведение мероприятий для всех слоев населения;</w:t>
      </w:r>
    </w:p>
    <w:p w:rsidR="00C67438" w:rsidRPr="00C67438" w:rsidRDefault="00C67438" w:rsidP="00C67438">
      <w:pPr>
        <w:ind w:firstLine="900"/>
        <w:jc w:val="both"/>
        <w:rPr>
          <w:sz w:val="22"/>
          <w:szCs w:val="22"/>
        </w:rPr>
      </w:pPr>
      <w:r w:rsidRPr="00C67438">
        <w:rPr>
          <w:sz w:val="22"/>
          <w:szCs w:val="22"/>
        </w:rPr>
        <w:t>участие в районных фестивалях, декадах культуры, смотрах, конкурсах художественной самодеятельности;</w:t>
      </w:r>
    </w:p>
    <w:p w:rsidR="00C67438" w:rsidRPr="00C67438" w:rsidRDefault="00C67438" w:rsidP="00C67438">
      <w:pPr>
        <w:ind w:firstLine="900"/>
        <w:jc w:val="both"/>
        <w:rPr>
          <w:sz w:val="22"/>
          <w:szCs w:val="22"/>
        </w:rPr>
      </w:pPr>
      <w:r w:rsidRPr="00C67438">
        <w:rPr>
          <w:sz w:val="22"/>
          <w:szCs w:val="22"/>
        </w:rPr>
        <w:t>продолжение работы кружков при СКО.</w:t>
      </w:r>
    </w:p>
    <w:p w:rsidR="00C67438" w:rsidRPr="00C67438" w:rsidRDefault="00C67438" w:rsidP="00C67438">
      <w:pPr>
        <w:ind w:firstLine="900"/>
        <w:jc w:val="both"/>
        <w:rPr>
          <w:sz w:val="22"/>
          <w:szCs w:val="22"/>
        </w:rPr>
      </w:pPr>
      <w:r w:rsidRPr="00C67438">
        <w:rPr>
          <w:sz w:val="22"/>
          <w:szCs w:val="22"/>
        </w:rPr>
        <w:t xml:space="preserve">Для улучшения жизнедеятельности необходимо, осуществление контроля за порядком сбора и вывоза бытовых отходов и мусора, выполнением «Правил благоустройства и санитарного содержания территории поселения» юридическими и физическими лицами, независимо от форм собственности. </w:t>
      </w:r>
    </w:p>
    <w:p w:rsidR="00C67438" w:rsidRPr="00C67438" w:rsidRDefault="00C67438" w:rsidP="00C67438">
      <w:pPr>
        <w:rPr>
          <w:sz w:val="22"/>
          <w:szCs w:val="22"/>
        </w:rPr>
      </w:pPr>
    </w:p>
    <w:p w:rsidR="00C67438" w:rsidRDefault="00C67438" w:rsidP="00C67438">
      <w:pPr>
        <w:rPr>
          <w:sz w:val="28"/>
          <w:szCs w:val="28"/>
        </w:rPr>
        <w:sectPr w:rsidR="00C67438" w:rsidSect="002F7A1E">
          <w:footerReference w:type="default" r:id="rId7"/>
          <w:pgSz w:w="11906" w:h="16838" w:code="9"/>
          <w:pgMar w:top="1134" w:right="851" w:bottom="1134" w:left="1701" w:header="709" w:footer="709" w:gutter="0"/>
          <w:cols w:space="708"/>
          <w:docGrid w:linePitch="360"/>
        </w:sectPr>
      </w:pPr>
    </w:p>
    <w:p w:rsidR="00C67438" w:rsidRPr="001E2D70" w:rsidRDefault="00C67438" w:rsidP="00C67438">
      <w:pPr>
        <w:rPr>
          <w:sz w:val="28"/>
          <w:szCs w:val="28"/>
        </w:rPr>
      </w:pPr>
    </w:p>
    <w:tbl>
      <w:tblPr>
        <w:tblW w:w="15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212"/>
        <w:gridCol w:w="64"/>
        <w:gridCol w:w="851"/>
        <w:gridCol w:w="966"/>
        <w:gridCol w:w="1018"/>
        <w:gridCol w:w="851"/>
        <w:gridCol w:w="1118"/>
        <w:gridCol w:w="866"/>
        <w:gridCol w:w="1186"/>
        <w:gridCol w:w="913"/>
        <w:gridCol w:w="1173"/>
        <w:gridCol w:w="840"/>
        <w:gridCol w:w="1140"/>
      </w:tblGrid>
      <w:tr w:rsidR="00C67438" w:rsidTr="008C0BA2">
        <w:trPr>
          <w:cantSplit/>
          <w:tblHeader/>
        </w:trPr>
        <w:tc>
          <w:tcPr>
            <w:tcW w:w="4155" w:type="dxa"/>
            <w:gridSpan w:val="2"/>
            <w:vMerge w:val="restart"/>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Показатели развития</w:t>
            </w:r>
          </w:p>
          <w:p w:rsidR="00C67438" w:rsidRDefault="00C67438" w:rsidP="008C0BA2">
            <w:pPr>
              <w:pStyle w:val="Normal"/>
              <w:rPr>
                <w:sz w:val="24"/>
              </w:rPr>
            </w:pPr>
          </w:p>
        </w:tc>
        <w:tc>
          <w:tcPr>
            <w:tcW w:w="915" w:type="dxa"/>
            <w:gridSpan w:val="2"/>
            <w:vMerge w:val="restart"/>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Един.</w:t>
            </w:r>
          </w:p>
          <w:p w:rsidR="00C67438" w:rsidRDefault="00C67438" w:rsidP="008C0BA2">
            <w:pPr>
              <w:pStyle w:val="Normal"/>
              <w:rPr>
                <w:sz w:val="24"/>
              </w:rPr>
            </w:pPr>
            <w:r>
              <w:rPr>
                <w:sz w:val="24"/>
              </w:rPr>
              <w:t>измер.</w:t>
            </w:r>
          </w:p>
        </w:tc>
        <w:tc>
          <w:tcPr>
            <w:tcW w:w="1984"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2018 г.</w:t>
            </w:r>
          </w:p>
        </w:tc>
        <w:tc>
          <w:tcPr>
            <w:tcW w:w="1969"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2019 г.</w:t>
            </w:r>
          </w:p>
        </w:tc>
        <w:tc>
          <w:tcPr>
            <w:tcW w:w="2052"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2020 г.</w:t>
            </w:r>
          </w:p>
        </w:tc>
        <w:tc>
          <w:tcPr>
            <w:tcW w:w="208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2021 г.</w:t>
            </w:r>
          </w:p>
        </w:tc>
        <w:tc>
          <w:tcPr>
            <w:tcW w:w="1980"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2022 г.</w:t>
            </w:r>
          </w:p>
        </w:tc>
      </w:tr>
      <w:tr w:rsidR="00C67438" w:rsidTr="008C0BA2">
        <w:trPr>
          <w:cantSplit/>
          <w:trHeight w:val="1343"/>
          <w:tblHeader/>
        </w:trPr>
        <w:tc>
          <w:tcPr>
            <w:tcW w:w="4155" w:type="dxa"/>
            <w:gridSpan w:val="2"/>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отчет</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оценка</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 к предыдущему  году</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план</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 к предыдущему  году</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план</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 к предыдущему  году</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план</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 к предыдущему  году</w:t>
            </w:r>
          </w:p>
        </w:tc>
      </w:tr>
      <w:tr w:rsidR="00C67438" w:rsidTr="008C0BA2">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Численность постоянного населения  (на начало года)</w:t>
            </w:r>
          </w:p>
        </w:tc>
        <w:tc>
          <w:tcPr>
            <w:tcW w:w="91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1364</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100,5</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1354</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0,99</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1359</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1364</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1369</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r>
      <w:tr w:rsidR="00C67438" w:rsidTr="008C0BA2">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Доля детей, охваченных дополнительным образованием (музыкальным, художественным, спортивным и т.п.), в общем количестве детей до 18 лет</w:t>
            </w:r>
          </w:p>
        </w:tc>
        <w:tc>
          <w:tcPr>
            <w:tcW w:w="91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p w:rsidR="00C67438" w:rsidRDefault="00C67438" w:rsidP="008C0BA2">
            <w:pPr>
              <w:pStyle w:val="Normal"/>
              <w:jc w:val="center"/>
              <w:rPr>
                <w:sz w:val="24"/>
              </w:rPr>
            </w:pPr>
          </w:p>
          <w:p w:rsidR="00C67438"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90</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90</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90</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90</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90</w:t>
            </w:r>
          </w:p>
          <w:p w:rsidR="00C67438" w:rsidRDefault="00C67438" w:rsidP="008C0BA2">
            <w:pPr>
              <w:pStyle w:val="Normal"/>
              <w:jc w:val="center"/>
              <w:rPr>
                <w:sz w:val="24"/>
              </w:rPr>
            </w:pP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r>
      <w:tr w:rsidR="00C67438" w:rsidTr="008C0BA2">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Количество приемных семей</w:t>
            </w:r>
          </w:p>
        </w:tc>
        <w:tc>
          <w:tcPr>
            <w:tcW w:w="91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ед.</w:t>
            </w:r>
          </w:p>
        </w:tc>
        <w:tc>
          <w:tcPr>
            <w:tcW w:w="966" w:type="dxa"/>
            <w:tcBorders>
              <w:top w:val="single" w:sz="4" w:space="0" w:color="auto"/>
              <w:left w:val="single" w:sz="4" w:space="0" w:color="auto"/>
              <w:bottom w:val="single" w:sz="4" w:space="0" w:color="auto"/>
              <w:right w:val="single" w:sz="4" w:space="0" w:color="auto"/>
            </w:tcBorders>
          </w:tcPr>
          <w:p w:rsidR="00C67438" w:rsidRPr="00651916" w:rsidRDefault="00C67438" w:rsidP="008C0BA2">
            <w:pPr>
              <w:pStyle w:val="Normal"/>
              <w:jc w:val="center"/>
              <w:rPr>
                <w:sz w:val="24"/>
              </w:rPr>
            </w:pPr>
            <w:r w:rsidRPr="00651916">
              <w:rPr>
                <w:sz w:val="24"/>
              </w:rPr>
              <w:t>2</w:t>
            </w:r>
          </w:p>
        </w:tc>
        <w:tc>
          <w:tcPr>
            <w:tcW w:w="1018" w:type="dxa"/>
            <w:tcBorders>
              <w:top w:val="single" w:sz="4" w:space="0" w:color="auto"/>
              <w:left w:val="single" w:sz="4" w:space="0" w:color="auto"/>
              <w:bottom w:val="single" w:sz="4" w:space="0" w:color="auto"/>
              <w:right w:val="single" w:sz="4" w:space="0" w:color="auto"/>
            </w:tcBorders>
          </w:tcPr>
          <w:p w:rsidR="00C67438" w:rsidRPr="00651916" w:rsidRDefault="00C67438" w:rsidP="008C0BA2">
            <w:pPr>
              <w:pStyle w:val="Normal"/>
              <w:jc w:val="center"/>
              <w:rPr>
                <w:sz w:val="24"/>
              </w:rPr>
            </w:pPr>
            <w:r w:rsidRPr="00651916">
              <w:rPr>
                <w:sz w:val="24"/>
              </w:rPr>
              <w:t>100,0</w:t>
            </w:r>
          </w:p>
        </w:tc>
        <w:tc>
          <w:tcPr>
            <w:tcW w:w="851" w:type="dxa"/>
            <w:tcBorders>
              <w:top w:val="single" w:sz="4" w:space="0" w:color="auto"/>
              <w:left w:val="single" w:sz="4" w:space="0" w:color="auto"/>
              <w:bottom w:val="single" w:sz="4" w:space="0" w:color="auto"/>
              <w:right w:val="single" w:sz="4" w:space="0" w:color="auto"/>
            </w:tcBorders>
          </w:tcPr>
          <w:p w:rsidR="00C67438" w:rsidRPr="00651916" w:rsidRDefault="00C67438" w:rsidP="008C0BA2">
            <w:pPr>
              <w:pStyle w:val="Normal"/>
              <w:jc w:val="center"/>
              <w:rPr>
                <w:sz w:val="24"/>
              </w:rPr>
            </w:pPr>
            <w:r w:rsidRPr="00651916">
              <w:rPr>
                <w:sz w:val="24"/>
              </w:rPr>
              <w:t>2</w:t>
            </w:r>
          </w:p>
        </w:tc>
        <w:tc>
          <w:tcPr>
            <w:tcW w:w="1118" w:type="dxa"/>
            <w:tcBorders>
              <w:top w:val="single" w:sz="4" w:space="0" w:color="auto"/>
              <w:left w:val="single" w:sz="4" w:space="0" w:color="auto"/>
              <w:bottom w:val="single" w:sz="4" w:space="0" w:color="auto"/>
              <w:right w:val="single" w:sz="4" w:space="0" w:color="auto"/>
            </w:tcBorders>
          </w:tcPr>
          <w:p w:rsidR="00C67438" w:rsidRPr="00651916" w:rsidRDefault="00C67438" w:rsidP="008C0BA2">
            <w:pPr>
              <w:pStyle w:val="Normal"/>
              <w:jc w:val="center"/>
              <w:rPr>
                <w:sz w:val="24"/>
              </w:rPr>
            </w:pPr>
            <w:r w:rsidRPr="00651916">
              <w:rPr>
                <w:sz w:val="24"/>
              </w:rPr>
              <w:t>100,0</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2</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2</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2</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r>
      <w:tr w:rsidR="00C67438" w:rsidTr="008C0BA2">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sidRPr="00287A5F">
              <w:rPr>
                <w:sz w:val="24"/>
              </w:rPr>
              <w:t>Количество детей, воспитывающихся в приемных семьях.</w:t>
            </w:r>
          </w:p>
        </w:tc>
        <w:tc>
          <w:tcPr>
            <w:tcW w:w="91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r>
      <w:tr w:rsidR="00C67438" w:rsidTr="008C0BA2">
        <w:trPr>
          <w:cantSplit/>
          <w:trHeight w:val="425"/>
        </w:trPr>
        <w:tc>
          <w:tcPr>
            <w:tcW w:w="415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Количество детей, находящихся под опекой (попечительством).</w:t>
            </w:r>
          </w:p>
        </w:tc>
        <w:tc>
          <w:tcPr>
            <w:tcW w:w="91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r>
      <w:tr w:rsidR="00C67438" w:rsidTr="008C0BA2">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 xml:space="preserve">Промышленность. Объем отгруженных товаров собств. производства, выполненных работ и услуг собств. силами </w:t>
            </w:r>
          </w:p>
        </w:tc>
        <w:tc>
          <w:tcPr>
            <w:tcW w:w="1212"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дейст.ц.</w:t>
            </w:r>
          </w:p>
        </w:tc>
        <w:tc>
          <w:tcPr>
            <w:tcW w:w="91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млн.</w:t>
            </w:r>
          </w:p>
          <w:p w:rsidR="00C67438" w:rsidRDefault="00C67438" w:rsidP="008C0BA2">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p w:rsidR="00C67438" w:rsidRDefault="00C67438" w:rsidP="008C0BA2">
            <w:pPr>
              <w:pStyle w:val="Normal"/>
              <w:jc w:val="center"/>
              <w:rPr>
                <w:sz w:val="24"/>
              </w:rPr>
            </w:pP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p w:rsidR="00C67438" w:rsidRDefault="00C67438" w:rsidP="008C0BA2">
            <w:pPr>
              <w:pStyle w:val="Normal"/>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r>
      <w:tr w:rsidR="00C67438" w:rsidTr="008C0BA2">
        <w:trPr>
          <w:cantSplit/>
          <w:trHeight w:val="425"/>
        </w:trPr>
        <w:tc>
          <w:tcPr>
            <w:tcW w:w="2943" w:type="dxa"/>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1212"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сопос.ц предыд. года</w:t>
            </w:r>
          </w:p>
        </w:tc>
        <w:tc>
          <w:tcPr>
            <w:tcW w:w="915"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в % к пред. году</w:t>
            </w:r>
          </w:p>
          <w:p w:rsidR="00C67438"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r>
      <w:tr w:rsidR="00C67438" w:rsidTr="008C0BA2">
        <w:trPr>
          <w:cantSplit/>
          <w:trHeight w:val="425"/>
        </w:trPr>
        <w:tc>
          <w:tcPr>
            <w:tcW w:w="2943" w:type="dxa"/>
            <w:vMerge w:val="restart"/>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rPr>
                <w:sz w:val="24"/>
              </w:rPr>
            </w:pPr>
            <w:r w:rsidRPr="00D108C1">
              <w:rPr>
                <w:sz w:val="24"/>
              </w:rPr>
              <w:t xml:space="preserve">Объем продукции сельского хозяйства в хозяйствах всех категорий </w:t>
            </w:r>
          </w:p>
        </w:tc>
        <w:tc>
          <w:tcPr>
            <w:tcW w:w="1212"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rPr>
                <w:sz w:val="24"/>
              </w:rPr>
            </w:pPr>
            <w:r w:rsidRPr="00D108C1">
              <w:rPr>
                <w:sz w:val="24"/>
              </w:rPr>
              <w:t>в дейст.ц.</w:t>
            </w:r>
          </w:p>
        </w:tc>
        <w:tc>
          <w:tcPr>
            <w:tcW w:w="915" w:type="dxa"/>
            <w:gridSpan w:val="2"/>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sidRPr="00D108C1">
              <w:rPr>
                <w:sz w:val="24"/>
              </w:rPr>
              <w:t>млн.</w:t>
            </w:r>
          </w:p>
          <w:p w:rsidR="00C67438" w:rsidRPr="00D108C1" w:rsidRDefault="00C67438" w:rsidP="008C0BA2">
            <w:pPr>
              <w:pStyle w:val="Normal"/>
              <w:jc w:val="center"/>
              <w:rPr>
                <w:sz w:val="24"/>
              </w:rPr>
            </w:pPr>
            <w:r w:rsidRPr="00D108C1">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Pr="00125883" w:rsidRDefault="00C67438" w:rsidP="008C0BA2">
            <w:pPr>
              <w:pStyle w:val="Normal"/>
              <w:jc w:val="center"/>
              <w:rPr>
                <w:sz w:val="24"/>
              </w:rPr>
            </w:pPr>
            <w:r>
              <w:rPr>
                <w:sz w:val="24"/>
              </w:rPr>
              <w:t>12,3</w:t>
            </w:r>
          </w:p>
        </w:tc>
        <w:tc>
          <w:tcPr>
            <w:tcW w:w="1018"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103,4</w:t>
            </w:r>
          </w:p>
        </w:tc>
        <w:tc>
          <w:tcPr>
            <w:tcW w:w="851"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12,7</w:t>
            </w:r>
          </w:p>
        </w:tc>
        <w:tc>
          <w:tcPr>
            <w:tcW w:w="1118"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103,0</w:t>
            </w:r>
          </w:p>
        </w:tc>
        <w:tc>
          <w:tcPr>
            <w:tcW w:w="866"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13,2</w:t>
            </w:r>
          </w:p>
        </w:tc>
        <w:tc>
          <w:tcPr>
            <w:tcW w:w="1186"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103,9</w:t>
            </w:r>
          </w:p>
        </w:tc>
        <w:tc>
          <w:tcPr>
            <w:tcW w:w="913"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13,6</w:t>
            </w:r>
          </w:p>
        </w:tc>
        <w:tc>
          <w:tcPr>
            <w:tcW w:w="1173"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103,1</w:t>
            </w:r>
          </w:p>
        </w:tc>
        <w:tc>
          <w:tcPr>
            <w:tcW w:w="840"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14,1</w:t>
            </w:r>
          </w:p>
        </w:tc>
        <w:tc>
          <w:tcPr>
            <w:tcW w:w="1140"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Pr>
                <w:sz w:val="24"/>
              </w:rPr>
              <w:t>103,7</w:t>
            </w:r>
          </w:p>
        </w:tc>
      </w:tr>
      <w:tr w:rsidR="00C67438" w:rsidTr="008C0BA2">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67438" w:rsidRPr="00D108C1" w:rsidRDefault="00C67438" w:rsidP="008C0BA2">
            <w:pPr>
              <w:rPr>
                <w:szCs w:val="20"/>
              </w:rPr>
            </w:pPr>
          </w:p>
        </w:tc>
        <w:tc>
          <w:tcPr>
            <w:tcW w:w="1212" w:type="dxa"/>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rPr>
                <w:sz w:val="24"/>
              </w:rPr>
            </w:pPr>
            <w:r w:rsidRPr="00D108C1">
              <w:rPr>
                <w:sz w:val="24"/>
              </w:rPr>
              <w:t>в сопос.ц предыд. года</w:t>
            </w:r>
          </w:p>
        </w:tc>
        <w:tc>
          <w:tcPr>
            <w:tcW w:w="915" w:type="dxa"/>
            <w:gridSpan w:val="2"/>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jc w:val="center"/>
              <w:rPr>
                <w:sz w:val="24"/>
              </w:rPr>
            </w:pPr>
            <w:r w:rsidRPr="00D108C1">
              <w:rPr>
                <w:sz w:val="24"/>
              </w:rPr>
              <w:t>в % к пред. году</w:t>
            </w:r>
          </w:p>
          <w:p w:rsidR="00C67438" w:rsidRPr="00D108C1"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101,2</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Х</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100,0</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Х</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0,99</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0,99</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Pr="00D108C1" w:rsidRDefault="00C67438" w:rsidP="008C0BA2">
            <w:pPr>
              <w:pStyle w:val="Normal"/>
              <w:jc w:val="center"/>
              <w:rPr>
                <w:sz w:val="24"/>
              </w:rPr>
            </w:pPr>
            <w:r>
              <w:rPr>
                <w:sz w:val="24"/>
              </w:rPr>
              <w:t>0,99</w:t>
            </w:r>
          </w:p>
        </w:tc>
      </w:tr>
      <w:tr w:rsidR="00C67438" w:rsidTr="008C0BA2">
        <w:trPr>
          <w:cantSplit/>
        </w:trPr>
        <w:tc>
          <w:tcPr>
            <w:tcW w:w="4155" w:type="dxa"/>
            <w:gridSpan w:val="2"/>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rPr>
                <w:sz w:val="24"/>
              </w:rPr>
            </w:pPr>
            <w:r w:rsidRPr="00D108C1">
              <w:rPr>
                <w:sz w:val="24"/>
              </w:rPr>
              <w:lastRenderedPageBreak/>
              <w:t xml:space="preserve">Валовой сбор зерновых и зернобобовых культур во всех категориях хозяйств (бункерный вес) </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rPr>
                <w:sz w:val="24"/>
              </w:rPr>
            </w:pPr>
          </w:p>
          <w:p w:rsidR="00C67438" w:rsidRPr="00D108C1" w:rsidRDefault="00C67438" w:rsidP="008C0BA2">
            <w:pPr>
              <w:pStyle w:val="Normal"/>
              <w:rPr>
                <w:sz w:val="24"/>
              </w:rPr>
            </w:pPr>
            <w:r w:rsidRPr="00D108C1">
              <w:rPr>
                <w:sz w:val="24"/>
              </w:rPr>
              <w:t>тыс. 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17,4</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102,9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17,9</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102,8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18,5</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103,4</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19,2</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103,8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19,8</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67438" w:rsidRPr="00D108C1" w:rsidRDefault="00C67438" w:rsidP="008C0BA2">
            <w:pPr>
              <w:pStyle w:val="Normal"/>
              <w:jc w:val="center"/>
              <w:rPr>
                <w:sz w:val="24"/>
              </w:rPr>
            </w:pPr>
            <w:r>
              <w:rPr>
                <w:sz w:val="24"/>
              </w:rPr>
              <w:t>103,2</w:t>
            </w:r>
          </w:p>
        </w:tc>
      </w:tr>
      <w:tr w:rsidR="00C67438" w:rsidTr="008C0BA2">
        <w:trPr>
          <w:cantSplit/>
          <w:trHeight w:val="310"/>
        </w:trPr>
        <w:tc>
          <w:tcPr>
            <w:tcW w:w="5070" w:type="dxa"/>
            <w:gridSpan w:val="4"/>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Поголовье скота  (все категории хозяйств):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t>Х</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c>
          <w:tcPr>
            <w:tcW w:w="1140" w:type="dxa"/>
            <w:tcBorders>
              <w:top w:val="single" w:sz="4" w:space="0" w:color="auto"/>
              <w:left w:val="single" w:sz="4" w:space="0" w:color="auto"/>
              <w:bottom w:val="nil"/>
              <w:right w:val="single" w:sz="4" w:space="0" w:color="auto"/>
            </w:tcBorders>
            <w:shd w:val="clear" w:color="auto" w:fill="auto"/>
          </w:tcPr>
          <w:p w:rsidR="00C67438" w:rsidRPr="005C5083" w:rsidRDefault="00C67438" w:rsidP="008C0BA2">
            <w:pPr>
              <w:pStyle w:val="heading2"/>
              <w:rPr>
                <w:rFonts w:ascii="Times New Roman" w:hAnsi="Times New Roman"/>
              </w:rPr>
            </w:pPr>
            <w:r w:rsidRPr="005C5083">
              <w:rPr>
                <w:rFonts w:ascii="Times New Roman" w:hAnsi="Times New Roman"/>
              </w:rPr>
              <w:t>Х</w:t>
            </w:r>
          </w:p>
        </w:tc>
      </w:tr>
      <w:tr w:rsidR="00C67438" w:rsidTr="008C0BA2">
        <w:trPr>
          <w:cantSplit/>
          <w:trHeight w:val="439"/>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 крупный рогатый скот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258</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250</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96,9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255</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102,0</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260</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101,0</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265</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101,0</w:t>
            </w:r>
          </w:p>
        </w:tc>
      </w:tr>
      <w:tr w:rsidR="00C67438" w:rsidTr="008C0BA2">
        <w:trPr>
          <w:cantSplit/>
          <w:trHeight w:val="403"/>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 xml:space="preserve">  в том числе коровы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 xml:space="preserve"> 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94</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90</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95,7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93</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103,3</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96</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99</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103,2</w:t>
            </w:r>
          </w:p>
        </w:tc>
      </w:tr>
      <w:tr w:rsidR="00C67438" w:rsidTr="008C0BA2">
        <w:trPr>
          <w:cantSplit/>
          <w:trHeight w:val="437"/>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 свиньи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голов</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273</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263</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100,9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266</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101,2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269</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101,2</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272</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101,1</w:t>
            </w:r>
          </w:p>
        </w:tc>
      </w:tr>
      <w:tr w:rsidR="00C67438" w:rsidTr="008C0BA2">
        <w:trPr>
          <w:cantSplit/>
          <w:trHeight w:val="401"/>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 xml:space="preserve">Производство молока (все категории хозяйств)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тыс. 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4,6</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4,7</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102,2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4,8</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102,2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4,9</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102,1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5,1</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104,1</w:t>
            </w:r>
          </w:p>
        </w:tc>
      </w:tr>
      <w:tr w:rsidR="00C67438" w:rsidTr="008C0BA2">
        <w:trPr>
          <w:cantSplit/>
        </w:trPr>
        <w:tc>
          <w:tcPr>
            <w:tcW w:w="4219" w:type="dxa"/>
            <w:gridSpan w:val="3"/>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 xml:space="preserve">Производство мяса на убой в живом весе (все категории хозяйств)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rPr>
                <w:sz w:val="24"/>
              </w:rPr>
            </w:pPr>
            <w:r w:rsidRPr="005C5083">
              <w:rPr>
                <w:sz w:val="24"/>
              </w:rPr>
              <w:t>тонн</w:t>
            </w:r>
          </w:p>
        </w:tc>
        <w:tc>
          <w:tcPr>
            <w:tcW w:w="9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51,6</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53,3</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55,0</w:t>
            </w:r>
          </w:p>
        </w:tc>
        <w:tc>
          <w:tcPr>
            <w:tcW w:w="1186"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103,2</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56,7</w:t>
            </w:r>
          </w:p>
        </w:tc>
        <w:tc>
          <w:tcPr>
            <w:tcW w:w="1173"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103,1</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58,5</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67438" w:rsidRPr="005C5083" w:rsidRDefault="00C67438" w:rsidP="008C0BA2">
            <w:pPr>
              <w:pStyle w:val="Normal"/>
              <w:jc w:val="center"/>
              <w:rPr>
                <w:sz w:val="24"/>
              </w:rPr>
            </w:pPr>
            <w:r>
              <w:rPr>
                <w:sz w:val="24"/>
              </w:rPr>
              <w:t>103,2</w:t>
            </w:r>
          </w:p>
        </w:tc>
      </w:tr>
      <w:tr w:rsidR="00C67438" w:rsidTr="008C0BA2">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rPr>
                <w:sz w:val="24"/>
              </w:rPr>
            </w:pPr>
            <w:r w:rsidRPr="00D108C1">
              <w:rPr>
                <w:sz w:val="24"/>
              </w:rPr>
              <w:t>Инвестиции в основной капитал  за счет всех источников финансирования</w:t>
            </w: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млн.</w:t>
            </w:r>
          </w:p>
          <w:p w:rsidR="00C67438" w:rsidRDefault="00C67438" w:rsidP="008C0BA2">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5,3</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108,2</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5,6</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105,6</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5,8</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103,6</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6,1</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105,2</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6,4</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104,9</w:t>
            </w:r>
          </w:p>
        </w:tc>
      </w:tr>
      <w:tr w:rsidR="00C67438" w:rsidTr="008C0BA2">
        <w:trPr>
          <w:cantSplit/>
          <w:trHeight w:val="480"/>
        </w:trPr>
        <w:tc>
          <w:tcPr>
            <w:tcW w:w="2943" w:type="dxa"/>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в % к пред. году</w:t>
            </w:r>
          </w:p>
          <w:p w:rsidR="00C67438"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98,6</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102,9</w:t>
            </w:r>
          </w:p>
          <w:p w:rsidR="00C67438" w:rsidRDefault="00C67438" w:rsidP="008C0BA2">
            <w:pPr>
              <w:pStyle w:val="Normal"/>
              <w:jc w:val="center"/>
              <w:rPr>
                <w:sz w:val="24"/>
              </w:rPr>
            </w:pP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100,5</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98,6</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100,1</w:t>
            </w:r>
          </w:p>
        </w:tc>
      </w:tr>
      <w:tr w:rsidR="00C67438" w:rsidTr="008C0BA2">
        <w:trPr>
          <w:cantSplit/>
          <w:trHeight w:val="480"/>
        </w:trPr>
        <w:tc>
          <w:tcPr>
            <w:tcW w:w="2943" w:type="dxa"/>
            <w:vMerge w:val="restart"/>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Объём выполненных работ по виду деятельности «строительство»,  включая хозспособом</w:t>
            </w: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млн.</w:t>
            </w:r>
          </w:p>
          <w:p w:rsidR="00C67438" w:rsidRDefault="00C67438" w:rsidP="008C0BA2">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p w:rsidR="00C67438" w:rsidRDefault="00C67438" w:rsidP="008C0BA2">
            <w:pPr>
              <w:pStyle w:val="Normal"/>
              <w:jc w:val="center"/>
              <w:rPr>
                <w:sz w:val="24"/>
              </w:rPr>
            </w:pP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r>
      <w:tr w:rsidR="00C67438" w:rsidTr="008C0BA2">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в % к пред. году</w:t>
            </w:r>
          </w:p>
          <w:p w:rsidR="00C67438"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r>
      <w:tr w:rsidR="00C67438" w:rsidTr="008C0BA2">
        <w:trPr>
          <w:cantSplit/>
          <w:trHeight w:val="510"/>
        </w:trPr>
        <w:tc>
          <w:tcPr>
            <w:tcW w:w="4219" w:type="dxa"/>
            <w:gridSpan w:val="3"/>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rPr>
                <w:sz w:val="24"/>
              </w:rPr>
            </w:pPr>
            <w:r w:rsidRPr="00D108C1">
              <w:rPr>
                <w:sz w:val="24"/>
              </w:rPr>
              <w:lastRenderedPageBreak/>
              <w:t>Ввод в эксплуатацию за счет всех источников финансирования жилых домов</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кв.м</w:t>
            </w:r>
          </w:p>
          <w:p w:rsidR="00C67438" w:rsidRDefault="00C67438" w:rsidP="008C0BA2">
            <w:pPr>
              <w:pStyle w:val="Normal"/>
              <w:rPr>
                <w:sz w:val="24"/>
              </w:rPr>
            </w:pPr>
            <w:r>
              <w:rPr>
                <w:sz w:val="24"/>
              </w:rPr>
              <w:t>общ.</w:t>
            </w:r>
          </w:p>
          <w:p w:rsidR="00C67438" w:rsidRDefault="00C67438" w:rsidP="008C0BA2">
            <w:pPr>
              <w:pStyle w:val="Normal"/>
              <w:rPr>
                <w:sz w:val="24"/>
              </w:rPr>
            </w:pPr>
            <w:r>
              <w:rPr>
                <w:sz w:val="24"/>
              </w:rPr>
              <w:t>площ</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r>
      <w:tr w:rsidR="00C67438" w:rsidTr="008C0BA2">
        <w:trPr>
          <w:cantSplit/>
          <w:trHeight w:val="510"/>
        </w:trPr>
        <w:tc>
          <w:tcPr>
            <w:tcW w:w="4219" w:type="dxa"/>
            <w:gridSpan w:val="3"/>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rPr>
                <w:sz w:val="24"/>
              </w:rPr>
            </w:pPr>
            <w:r w:rsidRPr="00D108C1">
              <w:rPr>
                <w:sz w:val="24"/>
              </w:rPr>
              <w:t>Ввод в эксплуатацию индивидуальных жилых домов, построенных населением за свой счет и с помощью кредитов</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кв.м</w:t>
            </w:r>
          </w:p>
          <w:p w:rsidR="00C67438" w:rsidRDefault="00C67438" w:rsidP="008C0BA2">
            <w:pPr>
              <w:pStyle w:val="Normal"/>
              <w:rPr>
                <w:sz w:val="24"/>
              </w:rPr>
            </w:pPr>
            <w:r>
              <w:rPr>
                <w:sz w:val="24"/>
              </w:rPr>
              <w:t>общ.</w:t>
            </w:r>
          </w:p>
          <w:p w:rsidR="00C67438" w:rsidRDefault="00C67438" w:rsidP="008C0BA2">
            <w:pPr>
              <w:pStyle w:val="Normal"/>
              <w:rPr>
                <w:sz w:val="24"/>
              </w:rPr>
            </w:pPr>
            <w:r>
              <w:rPr>
                <w:sz w:val="24"/>
              </w:rPr>
              <w:t>площ</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p w:rsidR="00C67438" w:rsidRDefault="00C67438" w:rsidP="008C0BA2">
            <w:pPr>
              <w:pStyle w:val="Normal"/>
              <w:rPr>
                <w:sz w:val="24"/>
              </w:rPr>
            </w:pP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r>
      <w:tr w:rsidR="00C67438" w:rsidTr="008C0BA2">
        <w:trPr>
          <w:cantSplit/>
          <w:trHeight w:val="552"/>
        </w:trPr>
        <w:tc>
          <w:tcPr>
            <w:tcW w:w="4219" w:type="dxa"/>
            <w:gridSpan w:val="3"/>
            <w:tcBorders>
              <w:top w:val="single" w:sz="4" w:space="0" w:color="auto"/>
              <w:left w:val="single" w:sz="4" w:space="0" w:color="auto"/>
              <w:bottom w:val="single" w:sz="4" w:space="0" w:color="auto"/>
              <w:right w:val="single" w:sz="4" w:space="0" w:color="auto"/>
            </w:tcBorders>
          </w:tcPr>
          <w:p w:rsidR="00C67438" w:rsidRPr="00D108C1" w:rsidRDefault="00C67438" w:rsidP="008C0BA2">
            <w:pPr>
              <w:pStyle w:val="Normal"/>
              <w:rPr>
                <w:sz w:val="24"/>
              </w:rPr>
            </w:pPr>
            <w:r w:rsidRPr="00D108C1">
              <w:rPr>
                <w:sz w:val="24"/>
              </w:rPr>
              <w:t>Общая площадь жилых помещений, приходящаяся на 1 жителя</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p>
          <w:p w:rsidR="00C67438" w:rsidRDefault="00C67438" w:rsidP="008C0BA2">
            <w:pPr>
              <w:pStyle w:val="Normal"/>
              <w:rPr>
                <w:sz w:val="24"/>
              </w:rPr>
            </w:pPr>
            <w:r>
              <w:rPr>
                <w:sz w:val="24"/>
              </w:rPr>
              <w:t>кв.м</w:t>
            </w:r>
          </w:p>
        </w:tc>
        <w:tc>
          <w:tcPr>
            <w:tcW w:w="966" w:type="dxa"/>
            <w:tcBorders>
              <w:top w:val="single" w:sz="4" w:space="0" w:color="auto"/>
              <w:left w:val="single" w:sz="4" w:space="0" w:color="auto"/>
              <w:bottom w:val="single" w:sz="4" w:space="0" w:color="auto"/>
              <w:right w:val="single" w:sz="4" w:space="0" w:color="auto"/>
            </w:tcBorders>
          </w:tcPr>
          <w:p w:rsidR="00C67438" w:rsidRPr="00196D9C" w:rsidRDefault="00C67438" w:rsidP="008C0BA2">
            <w:pPr>
              <w:pStyle w:val="Normal"/>
              <w:jc w:val="center"/>
              <w:rPr>
                <w:sz w:val="24"/>
              </w:rPr>
            </w:pPr>
            <w:r>
              <w:rPr>
                <w:sz w:val="24"/>
              </w:rPr>
              <w:t>19,6</w:t>
            </w:r>
          </w:p>
        </w:tc>
        <w:tc>
          <w:tcPr>
            <w:tcW w:w="1018" w:type="dxa"/>
            <w:tcBorders>
              <w:top w:val="single" w:sz="4" w:space="0" w:color="auto"/>
              <w:left w:val="single" w:sz="4" w:space="0" w:color="auto"/>
              <w:bottom w:val="single" w:sz="4" w:space="0" w:color="auto"/>
              <w:right w:val="single" w:sz="4" w:space="0" w:color="auto"/>
            </w:tcBorders>
          </w:tcPr>
          <w:p w:rsidR="00C67438" w:rsidRPr="00196D9C" w:rsidRDefault="00C67438" w:rsidP="008C0BA2">
            <w:pPr>
              <w:pStyle w:val="Normal"/>
              <w:jc w:val="center"/>
              <w:rPr>
                <w:sz w:val="24"/>
              </w:rPr>
            </w:pPr>
            <w:r>
              <w:rPr>
                <w:sz w:val="24"/>
              </w:rPr>
              <w:t>100,5</w:t>
            </w:r>
          </w:p>
        </w:tc>
        <w:tc>
          <w:tcPr>
            <w:tcW w:w="851" w:type="dxa"/>
            <w:tcBorders>
              <w:top w:val="single" w:sz="4" w:space="0" w:color="auto"/>
              <w:left w:val="single" w:sz="4" w:space="0" w:color="auto"/>
              <w:bottom w:val="single" w:sz="4" w:space="0" w:color="auto"/>
              <w:right w:val="single" w:sz="4" w:space="0" w:color="auto"/>
            </w:tcBorders>
          </w:tcPr>
          <w:p w:rsidR="00C67438" w:rsidRPr="00196D9C" w:rsidRDefault="00C67438" w:rsidP="008C0BA2">
            <w:pPr>
              <w:pStyle w:val="Normal"/>
              <w:jc w:val="center"/>
              <w:rPr>
                <w:sz w:val="24"/>
              </w:rPr>
            </w:pPr>
            <w:r>
              <w:rPr>
                <w:sz w:val="24"/>
              </w:rPr>
              <w:t>20,1</w:t>
            </w:r>
          </w:p>
        </w:tc>
        <w:tc>
          <w:tcPr>
            <w:tcW w:w="1118" w:type="dxa"/>
            <w:tcBorders>
              <w:top w:val="single" w:sz="4" w:space="0" w:color="auto"/>
              <w:left w:val="single" w:sz="4" w:space="0" w:color="auto"/>
              <w:bottom w:val="single" w:sz="4" w:space="0" w:color="auto"/>
              <w:right w:val="single" w:sz="4" w:space="0" w:color="auto"/>
            </w:tcBorders>
          </w:tcPr>
          <w:p w:rsidR="00C67438" w:rsidRPr="00196D9C" w:rsidRDefault="00C67438" w:rsidP="008C0BA2">
            <w:pPr>
              <w:pStyle w:val="Normal"/>
              <w:jc w:val="center"/>
              <w:rPr>
                <w:sz w:val="24"/>
              </w:rPr>
            </w:pPr>
            <w:r>
              <w:rPr>
                <w:sz w:val="24"/>
              </w:rPr>
              <w:t>102,5</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19,9</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99,0</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19,8</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99,5</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19,8</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100,0</w:t>
            </w:r>
          </w:p>
        </w:tc>
      </w:tr>
      <w:tr w:rsidR="00C67438" w:rsidTr="008C0BA2">
        <w:trPr>
          <w:cantSplit/>
          <w:trHeight w:val="418"/>
        </w:trPr>
        <w:tc>
          <w:tcPr>
            <w:tcW w:w="4219" w:type="dxa"/>
            <w:gridSpan w:val="3"/>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Перевезено пассажиров автомобильным транспортом  общего пользования</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тыс. чел.</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r>
      <w:tr w:rsidR="00C67438" w:rsidTr="008C0BA2">
        <w:trPr>
          <w:cantSplit/>
          <w:trHeight w:val="424"/>
        </w:trPr>
        <w:tc>
          <w:tcPr>
            <w:tcW w:w="2943" w:type="dxa"/>
            <w:vMerge w:val="restart"/>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Оборот розничной торговли, включая общественное  питание</w:t>
            </w: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млн.</w:t>
            </w:r>
          </w:p>
          <w:p w:rsidR="00C67438" w:rsidRDefault="00C67438" w:rsidP="008C0BA2">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Pr="00EC0D65" w:rsidRDefault="00C67438" w:rsidP="008C0BA2">
            <w:pPr>
              <w:pStyle w:val="Normal"/>
              <w:jc w:val="center"/>
              <w:rPr>
                <w:sz w:val="24"/>
              </w:rPr>
            </w:pPr>
            <w:r>
              <w:rPr>
                <w:sz w:val="24"/>
              </w:rPr>
              <w:t>43,4</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104,8</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44,6</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102,7</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45,8</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102,7</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47,1</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102,8</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48,4</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102,7</w:t>
            </w:r>
          </w:p>
        </w:tc>
      </w:tr>
      <w:tr w:rsidR="00C67438" w:rsidTr="008C0BA2">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в % к пред. году</w:t>
            </w:r>
          </w:p>
          <w:p w:rsidR="00C67438"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100,7</w:t>
            </w:r>
          </w:p>
          <w:p w:rsidR="00C67438" w:rsidRDefault="00C67438" w:rsidP="008C0BA2">
            <w:pPr>
              <w:pStyle w:val="Normal"/>
              <w:jc w:val="center"/>
              <w:rPr>
                <w:sz w:val="24"/>
              </w:rPr>
            </w:pP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102,1</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100,0</w:t>
            </w:r>
          </w:p>
          <w:p w:rsidR="00C67438" w:rsidRDefault="00C67438" w:rsidP="008C0BA2">
            <w:pPr>
              <w:pStyle w:val="Normal"/>
              <w:jc w:val="center"/>
              <w:rPr>
                <w:sz w:val="24"/>
              </w:rPr>
            </w:pP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100,0</w:t>
            </w:r>
          </w:p>
          <w:p w:rsidR="00C67438" w:rsidRDefault="00C67438" w:rsidP="008C0BA2">
            <w:pPr>
              <w:pStyle w:val="Normal"/>
              <w:jc w:val="center"/>
              <w:rPr>
                <w:sz w:val="24"/>
              </w:rPr>
            </w:pP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100,0</w:t>
            </w:r>
          </w:p>
          <w:p w:rsidR="00C67438" w:rsidRDefault="00C67438" w:rsidP="008C0BA2">
            <w:pPr>
              <w:pStyle w:val="Normal"/>
              <w:jc w:val="center"/>
              <w:rPr>
                <w:sz w:val="24"/>
              </w:rPr>
            </w:pPr>
          </w:p>
        </w:tc>
      </w:tr>
      <w:tr w:rsidR="00C67438" w:rsidTr="008C0BA2">
        <w:trPr>
          <w:cantSplit/>
          <w:trHeight w:val="523"/>
        </w:trPr>
        <w:tc>
          <w:tcPr>
            <w:tcW w:w="2943" w:type="dxa"/>
            <w:vMerge w:val="restart"/>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 xml:space="preserve">Объем платных услуг населению  </w:t>
            </w: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млн.</w:t>
            </w:r>
          </w:p>
          <w:p w:rsidR="00C67438" w:rsidRDefault="00C67438" w:rsidP="008C0BA2">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8,5</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104,9</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8,9</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104,7</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9,4</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105,6</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9,8</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104,3</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10,3</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105,1</w:t>
            </w:r>
          </w:p>
        </w:tc>
      </w:tr>
      <w:tr w:rsidR="00C67438" w:rsidTr="008C0BA2">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в % к пред. году</w:t>
            </w:r>
          </w:p>
          <w:p w:rsidR="00C67438"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101,2</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99,8</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99,6</w:t>
            </w:r>
          </w:p>
          <w:p w:rsidR="00C67438" w:rsidRDefault="00C67438" w:rsidP="008C0BA2">
            <w:pPr>
              <w:pStyle w:val="Normal"/>
              <w:jc w:val="center"/>
              <w:rPr>
                <w:sz w:val="24"/>
              </w:rPr>
            </w:pP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100,5</w:t>
            </w:r>
          </w:p>
          <w:p w:rsidR="00C67438" w:rsidRDefault="00C67438" w:rsidP="008C0BA2">
            <w:pPr>
              <w:pStyle w:val="Normal"/>
              <w:jc w:val="center"/>
              <w:rPr>
                <w:sz w:val="24"/>
              </w:rPr>
            </w:pP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Х</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99,3</w:t>
            </w:r>
          </w:p>
          <w:p w:rsidR="00C67438" w:rsidRDefault="00C67438" w:rsidP="008C0BA2">
            <w:pPr>
              <w:pStyle w:val="Normal"/>
              <w:jc w:val="center"/>
              <w:rPr>
                <w:sz w:val="24"/>
              </w:rPr>
            </w:pPr>
          </w:p>
        </w:tc>
      </w:tr>
      <w:tr w:rsidR="00C67438" w:rsidTr="008C0BA2">
        <w:trPr>
          <w:cantSplit/>
        </w:trPr>
        <w:tc>
          <w:tcPr>
            <w:tcW w:w="2943" w:type="dxa"/>
            <w:vMerge w:val="restart"/>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 xml:space="preserve">в том числе объем бытовых  услуг   </w:t>
            </w: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дейст.ц.</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млн.</w:t>
            </w:r>
          </w:p>
          <w:p w:rsidR="00C67438" w:rsidRDefault="00C67438" w:rsidP="008C0BA2">
            <w:pPr>
              <w:pStyle w:val="Normal"/>
              <w:jc w:val="center"/>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r>
      <w:tr w:rsidR="00C67438" w:rsidTr="008C0BA2">
        <w:trPr>
          <w:cantSplit/>
        </w:trPr>
        <w:tc>
          <w:tcPr>
            <w:tcW w:w="2943" w:type="dxa"/>
            <w:vMerge/>
            <w:tcBorders>
              <w:top w:val="single" w:sz="4" w:space="0" w:color="auto"/>
              <w:left w:val="single" w:sz="4" w:space="0" w:color="auto"/>
              <w:bottom w:val="single" w:sz="4" w:space="0" w:color="auto"/>
              <w:right w:val="single" w:sz="4" w:space="0" w:color="auto"/>
            </w:tcBorders>
            <w:vAlign w:val="center"/>
          </w:tcPr>
          <w:p w:rsidR="00C67438" w:rsidRDefault="00C67438" w:rsidP="008C0BA2">
            <w:pPr>
              <w:rPr>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в сопос.ц предыд. года</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в % к пред. году</w:t>
            </w:r>
          </w:p>
          <w:p w:rsidR="00C67438" w:rsidRDefault="00C67438" w:rsidP="008C0BA2">
            <w:pPr>
              <w:pStyle w:val="Normal"/>
              <w:jc w:val="center"/>
              <w:rPr>
                <w:sz w:val="24"/>
              </w:rPr>
            </w:pP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p w:rsidR="00C67438" w:rsidRDefault="00C67438" w:rsidP="008C0BA2">
            <w:pPr>
              <w:pStyle w:val="Normal"/>
              <w:jc w:val="center"/>
              <w:rPr>
                <w:sz w:val="24"/>
              </w:rPr>
            </w:pP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p>
          <w:p w:rsidR="00C67438" w:rsidRDefault="00C67438" w:rsidP="008C0BA2">
            <w:pPr>
              <w:pStyle w:val="Normal"/>
              <w:jc w:val="center"/>
              <w:rPr>
                <w:sz w:val="24"/>
              </w:rPr>
            </w:pPr>
            <w:r>
              <w:rPr>
                <w:sz w:val="24"/>
              </w:rPr>
              <w:t>-</w:t>
            </w:r>
          </w:p>
        </w:tc>
      </w:tr>
      <w:tr w:rsidR="00C67438" w:rsidTr="008C0BA2">
        <w:trPr>
          <w:cantSplit/>
        </w:trPr>
        <w:tc>
          <w:tcPr>
            <w:tcW w:w="4219" w:type="dxa"/>
            <w:gridSpan w:val="3"/>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Численность занятых в экономике (среднегодовая)</w:t>
            </w:r>
          </w:p>
          <w:p w:rsidR="00C67438" w:rsidRDefault="00C67438" w:rsidP="008C0BA2">
            <w:pPr>
              <w:pStyle w:val="Normal"/>
              <w:rPr>
                <w:sz w:val="24"/>
              </w:rPr>
            </w:pP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чел.</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343</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59,1</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348</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101,5</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353</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101,4</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358</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101,4</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363</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101,4</w:t>
            </w:r>
          </w:p>
        </w:tc>
      </w:tr>
      <w:tr w:rsidR="00C67438" w:rsidTr="008C0BA2">
        <w:trPr>
          <w:cantSplit/>
        </w:trPr>
        <w:tc>
          <w:tcPr>
            <w:tcW w:w="4219" w:type="dxa"/>
            <w:gridSpan w:val="3"/>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 xml:space="preserve">Среднемесячная заработная плата 1 работника (по всем предприятиям) </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14608</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103,9</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15408</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105,5</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16208</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105,2</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17008</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104,9</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17808</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104,7</w:t>
            </w:r>
          </w:p>
        </w:tc>
      </w:tr>
      <w:tr w:rsidR="00C67438" w:rsidTr="008C0BA2">
        <w:trPr>
          <w:cantSplit/>
        </w:trPr>
        <w:tc>
          <w:tcPr>
            <w:tcW w:w="4219" w:type="dxa"/>
            <w:gridSpan w:val="3"/>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Уровень обеспеченности собственными доходами  бюджета  на 1 человека</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p>
          <w:p w:rsidR="00C67438" w:rsidRDefault="00C67438" w:rsidP="008C0BA2">
            <w:pPr>
              <w:pStyle w:val="Normal"/>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Pr="00FC53AA" w:rsidRDefault="00C67438" w:rsidP="008C0BA2">
            <w:pPr>
              <w:pStyle w:val="Normal"/>
              <w:jc w:val="center"/>
              <w:rPr>
                <w:sz w:val="24"/>
                <w:szCs w:val="24"/>
              </w:rPr>
            </w:pPr>
            <w:r w:rsidRPr="00FC53AA">
              <w:rPr>
                <w:sz w:val="24"/>
                <w:szCs w:val="24"/>
              </w:rPr>
              <w:t>600,7</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108,7</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2"/>
                <w:szCs w:val="22"/>
              </w:rPr>
            </w:pPr>
            <w:r>
              <w:rPr>
                <w:sz w:val="22"/>
                <w:szCs w:val="22"/>
              </w:rPr>
              <w:t>608,3</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101,3</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2"/>
                <w:szCs w:val="22"/>
              </w:rPr>
            </w:pPr>
            <w:r>
              <w:rPr>
                <w:sz w:val="22"/>
                <w:szCs w:val="22"/>
              </w:rPr>
              <w:t>606,1</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99,6</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603,8</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99,6</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ind w:left="-21" w:right="-75"/>
              <w:jc w:val="center"/>
              <w:rPr>
                <w:sz w:val="24"/>
              </w:rPr>
            </w:pPr>
            <w:r>
              <w:rPr>
                <w:sz w:val="24"/>
              </w:rPr>
              <w:t>601,6</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99,6</w:t>
            </w:r>
          </w:p>
        </w:tc>
      </w:tr>
      <w:tr w:rsidR="00C67438" w:rsidTr="008C0BA2">
        <w:trPr>
          <w:cantSplit/>
        </w:trPr>
        <w:tc>
          <w:tcPr>
            <w:tcW w:w="4219" w:type="dxa"/>
            <w:gridSpan w:val="3"/>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Доходы от аренды муниципального имущества и земли</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тыс. 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8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w:t>
            </w:r>
          </w:p>
        </w:tc>
      </w:tr>
      <w:tr w:rsidR="00C67438" w:rsidTr="008C0BA2">
        <w:trPr>
          <w:cantSplit/>
        </w:trPr>
        <w:tc>
          <w:tcPr>
            <w:tcW w:w="4219" w:type="dxa"/>
            <w:gridSpan w:val="3"/>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 xml:space="preserve">Фонд заработной платы работников </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rPr>
                <w:sz w:val="24"/>
              </w:rPr>
            </w:pPr>
            <w:r>
              <w:rPr>
                <w:sz w:val="24"/>
              </w:rPr>
              <w:t>тыс.</w:t>
            </w:r>
          </w:p>
          <w:p w:rsidR="00C67438" w:rsidRDefault="00C67438" w:rsidP="008C0BA2">
            <w:pPr>
              <w:pStyle w:val="Normal"/>
              <w:rPr>
                <w:sz w:val="24"/>
              </w:rPr>
            </w:pPr>
            <w:r>
              <w:rPr>
                <w:sz w:val="24"/>
              </w:rPr>
              <w:t>руб.</w:t>
            </w:r>
          </w:p>
        </w:tc>
        <w:tc>
          <w:tcPr>
            <w:tcW w:w="9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92032967,1</w:t>
            </w:r>
          </w:p>
        </w:tc>
        <w:tc>
          <w:tcPr>
            <w:tcW w:w="10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91,9</w:t>
            </w:r>
          </w:p>
        </w:tc>
        <w:tc>
          <w:tcPr>
            <w:tcW w:w="851"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44956,44</w:t>
            </w:r>
          </w:p>
        </w:tc>
        <w:tc>
          <w:tcPr>
            <w:tcW w:w="1118"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99,7</w:t>
            </w:r>
          </w:p>
        </w:tc>
        <w:tc>
          <w:tcPr>
            <w:tcW w:w="866"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55098901,1</w:t>
            </w:r>
          </w:p>
        </w:tc>
        <w:tc>
          <w:tcPr>
            <w:tcW w:w="1186" w:type="dxa"/>
            <w:tcBorders>
              <w:top w:val="single" w:sz="4" w:space="0" w:color="auto"/>
              <w:left w:val="single" w:sz="4" w:space="0" w:color="auto"/>
              <w:bottom w:val="single" w:sz="4" w:space="0" w:color="auto"/>
              <w:right w:val="single" w:sz="4" w:space="0" w:color="auto"/>
            </w:tcBorders>
          </w:tcPr>
          <w:p w:rsidR="00C67438" w:rsidRPr="00F2617A" w:rsidRDefault="00C67438" w:rsidP="008C0BA2">
            <w:pPr>
              <w:pStyle w:val="Normal"/>
              <w:jc w:val="center"/>
              <w:rPr>
                <w:sz w:val="24"/>
              </w:rPr>
            </w:pPr>
            <w:r w:rsidRPr="00F2617A">
              <w:rPr>
                <w:sz w:val="24"/>
              </w:rPr>
              <w:t>167,4</w:t>
            </w:r>
          </w:p>
        </w:tc>
        <w:tc>
          <w:tcPr>
            <w:tcW w:w="91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53329670,3</w:t>
            </w:r>
          </w:p>
        </w:tc>
        <w:tc>
          <w:tcPr>
            <w:tcW w:w="1173"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103,3</w:t>
            </w:r>
          </w:p>
        </w:tc>
        <w:tc>
          <w:tcPr>
            <w:tcW w:w="8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51450549,4</w:t>
            </w:r>
          </w:p>
        </w:tc>
        <w:tc>
          <w:tcPr>
            <w:tcW w:w="1140" w:type="dxa"/>
            <w:tcBorders>
              <w:top w:val="single" w:sz="4" w:space="0" w:color="auto"/>
              <w:left w:val="single" w:sz="4" w:space="0" w:color="auto"/>
              <w:bottom w:val="single" w:sz="4" w:space="0" w:color="auto"/>
              <w:right w:val="single" w:sz="4" w:space="0" w:color="auto"/>
            </w:tcBorders>
          </w:tcPr>
          <w:p w:rsidR="00C67438" w:rsidRDefault="00C67438" w:rsidP="008C0BA2">
            <w:pPr>
              <w:pStyle w:val="Normal"/>
              <w:jc w:val="center"/>
              <w:rPr>
                <w:sz w:val="24"/>
              </w:rPr>
            </w:pPr>
            <w:r>
              <w:rPr>
                <w:sz w:val="24"/>
              </w:rPr>
              <w:t>103,6</w:t>
            </w:r>
          </w:p>
        </w:tc>
      </w:tr>
    </w:tbl>
    <w:p w:rsidR="00C67438" w:rsidRDefault="00C67438" w:rsidP="00C67438">
      <w:pPr>
        <w:pStyle w:val="BodyText3"/>
        <w:rPr>
          <w:color w:val="auto"/>
          <w:sz w:val="26"/>
        </w:rPr>
      </w:pPr>
      <w:r>
        <w:rPr>
          <w:color w:val="auto"/>
          <w:sz w:val="26"/>
        </w:rPr>
        <w:t xml:space="preserve">         </w:t>
      </w:r>
    </w:p>
    <w:p w:rsidR="00C67438" w:rsidRDefault="00C67438" w:rsidP="00C67438">
      <w:pPr>
        <w:pStyle w:val="BodyText3"/>
        <w:rPr>
          <w:color w:val="auto"/>
          <w:sz w:val="26"/>
        </w:rPr>
      </w:pPr>
    </w:p>
    <w:p w:rsidR="00C67438" w:rsidRDefault="00C67438" w:rsidP="00C67438">
      <w:pPr>
        <w:pStyle w:val="BodyText3"/>
        <w:rPr>
          <w:color w:val="auto"/>
          <w:sz w:val="26"/>
        </w:rPr>
      </w:pPr>
    </w:p>
    <w:tbl>
      <w:tblPr>
        <w:tblW w:w="0" w:type="auto"/>
        <w:tblLayout w:type="fixed"/>
        <w:tblLook w:val="0000"/>
      </w:tblPr>
      <w:tblGrid>
        <w:gridCol w:w="14567"/>
      </w:tblGrid>
      <w:tr w:rsidR="00C67438" w:rsidTr="008C0BA2">
        <w:trPr>
          <w:cantSplit/>
          <w:trHeight w:val="1110"/>
        </w:trPr>
        <w:tc>
          <w:tcPr>
            <w:tcW w:w="14567" w:type="dxa"/>
          </w:tcPr>
          <w:p w:rsidR="00C67438" w:rsidRDefault="00C67438" w:rsidP="008C0BA2">
            <w:pPr>
              <w:pStyle w:val="BodyText3"/>
              <w:rPr>
                <w:rFonts w:ascii="Times New Roman" w:hAnsi="Times New Roman"/>
                <w:color w:val="auto"/>
                <w:sz w:val="24"/>
                <w:szCs w:val="24"/>
              </w:rPr>
            </w:pPr>
            <w:r>
              <w:rPr>
                <w:rFonts w:ascii="Times New Roman" w:hAnsi="Times New Roman"/>
                <w:color w:val="auto"/>
                <w:sz w:val="24"/>
                <w:szCs w:val="24"/>
              </w:rPr>
              <w:t xml:space="preserve">              </w:t>
            </w:r>
            <w:r w:rsidRPr="00BD1596">
              <w:rPr>
                <w:rFonts w:ascii="Times New Roman" w:hAnsi="Times New Roman"/>
                <w:color w:val="auto"/>
                <w:sz w:val="24"/>
                <w:szCs w:val="24"/>
              </w:rPr>
              <w:t xml:space="preserve">Глава </w:t>
            </w:r>
          </w:p>
          <w:p w:rsidR="00C67438" w:rsidRDefault="00C67438" w:rsidP="008C0BA2">
            <w:pPr>
              <w:pStyle w:val="BodyText3"/>
              <w:rPr>
                <w:rFonts w:ascii="Times New Roman" w:hAnsi="Times New Roman"/>
                <w:color w:val="auto"/>
                <w:sz w:val="24"/>
                <w:szCs w:val="24"/>
              </w:rPr>
            </w:pPr>
            <w:r>
              <w:rPr>
                <w:rFonts w:ascii="Times New Roman" w:hAnsi="Times New Roman"/>
                <w:color w:val="auto"/>
                <w:sz w:val="24"/>
                <w:szCs w:val="24"/>
              </w:rPr>
              <w:t xml:space="preserve">              </w:t>
            </w:r>
            <w:r w:rsidRPr="00BD1596">
              <w:rPr>
                <w:rFonts w:ascii="Times New Roman" w:hAnsi="Times New Roman"/>
                <w:color w:val="auto"/>
                <w:sz w:val="24"/>
                <w:szCs w:val="24"/>
              </w:rPr>
              <w:t>Новоцелинного сельсовета</w:t>
            </w:r>
          </w:p>
          <w:p w:rsidR="00C67438" w:rsidRPr="000747B2" w:rsidRDefault="00C67438" w:rsidP="008C0BA2">
            <w:pPr>
              <w:pStyle w:val="BodyText3"/>
              <w:rPr>
                <w:rFonts w:ascii="Times New Roman" w:hAnsi="Times New Roman"/>
                <w:color w:val="auto"/>
                <w:sz w:val="24"/>
                <w:szCs w:val="24"/>
              </w:rPr>
            </w:pPr>
            <w:r>
              <w:rPr>
                <w:rFonts w:ascii="Times New Roman" w:hAnsi="Times New Roman"/>
                <w:color w:val="auto"/>
                <w:sz w:val="24"/>
                <w:szCs w:val="24"/>
              </w:rPr>
              <w:t xml:space="preserve">             </w:t>
            </w:r>
            <w:r w:rsidRPr="00BD1596">
              <w:rPr>
                <w:rFonts w:ascii="Times New Roman" w:hAnsi="Times New Roman"/>
                <w:color w:val="auto"/>
                <w:sz w:val="24"/>
                <w:szCs w:val="24"/>
              </w:rPr>
              <w:t xml:space="preserve"> Кочковского района</w:t>
            </w:r>
            <w:r>
              <w:rPr>
                <w:rFonts w:ascii="Times New Roman" w:hAnsi="Times New Roman"/>
                <w:color w:val="auto"/>
                <w:sz w:val="24"/>
                <w:szCs w:val="24"/>
              </w:rPr>
              <w:t xml:space="preserve"> </w:t>
            </w:r>
            <w:r w:rsidRPr="00BD1596">
              <w:rPr>
                <w:rFonts w:ascii="Times New Roman" w:hAnsi="Times New Roman"/>
                <w:color w:val="auto"/>
                <w:sz w:val="24"/>
                <w:szCs w:val="24"/>
              </w:rPr>
              <w:t>Новосибирской области</w:t>
            </w:r>
            <w:r>
              <w:rPr>
                <w:rFonts w:ascii="Times New Roman" w:hAnsi="Times New Roman"/>
                <w:color w:val="auto"/>
                <w:sz w:val="26"/>
              </w:rPr>
              <w:t xml:space="preserve">                                                                                                                С.В.Игнатьева</w:t>
            </w:r>
          </w:p>
        </w:tc>
      </w:tr>
    </w:tbl>
    <w:p w:rsidR="00C67438" w:rsidRDefault="00C67438" w:rsidP="00C67438">
      <w:pPr>
        <w:rPr>
          <w:sz w:val="18"/>
          <w:szCs w:val="18"/>
        </w:rPr>
        <w:sectPr w:rsidR="00C67438" w:rsidSect="00C67438">
          <w:pgSz w:w="16838" w:h="11906" w:orient="landscape"/>
          <w:pgMar w:top="851" w:right="1134" w:bottom="1701" w:left="1134" w:header="709" w:footer="709" w:gutter="0"/>
          <w:cols w:space="708"/>
          <w:docGrid w:linePitch="360"/>
        </w:sectPr>
      </w:pPr>
    </w:p>
    <w:p w:rsidR="00C67438" w:rsidRPr="00BA6743" w:rsidRDefault="00C67438" w:rsidP="00C67438">
      <w:pPr>
        <w:rPr>
          <w:sz w:val="22"/>
          <w:szCs w:val="22"/>
        </w:rPr>
      </w:pPr>
      <w:r w:rsidRPr="00BA6743">
        <w:rPr>
          <w:sz w:val="22"/>
          <w:szCs w:val="22"/>
        </w:rPr>
        <w:lastRenderedPageBreak/>
        <w:t>1. Новоцелинный вестник                                                 4.Номер выпуска 4</w:t>
      </w:r>
      <w:r>
        <w:rPr>
          <w:sz w:val="22"/>
          <w:szCs w:val="22"/>
        </w:rPr>
        <w:t>8</w:t>
      </w:r>
      <w:r w:rsidRPr="00BA6743">
        <w:rPr>
          <w:sz w:val="22"/>
          <w:szCs w:val="22"/>
        </w:rPr>
        <w:t xml:space="preserve"> (39</w:t>
      </w:r>
      <w:r>
        <w:rPr>
          <w:sz w:val="22"/>
          <w:szCs w:val="22"/>
        </w:rPr>
        <w:t>5</w:t>
      </w:r>
      <w:r w:rsidRPr="00BA6743">
        <w:rPr>
          <w:sz w:val="22"/>
          <w:szCs w:val="22"/>
        </w:rPr>
        <w:t>)</w:t>
      </w:r>
    </w:p>
    <w:p w:rsidR="00C67438" w:rsidRPr="00BA6743" w:rsidRDefault="00C67438" w:rsidP="00C67438">
      <w:pPr>
        <w:rPr>
          <w:sz w:val="22"/>
          <w:szCs w:val="22"/>
        </w:rPr>
      </w:pPr>
      <w:r w:rsidRPr="00BA6743">
        <w:rPr>
          <w:sz w:val="22"/>
          <w:szCs w:val="22"/>
        </w:rPr>
        <w:t xml:space="preserve">2.Соучредители: Совет депутатов Новоцелинного        5.Дата выпуска </w:t>
      </w:r>
      <w:r>
        <w:rPr>
          <w:sz w:val="22"/>
          <w:szCs w:val="22"/>
        </w:rPr>
        <w:t>25</w:t>
      </w:r>
      <w:r w:rsidRPr="00BA6743">
        <w:rPr>
          <w:sz w:val="22"/>
          <w:szCs w:val="22"/>
        </w:rPr>
        <w:t xml:space="preserve"> </w:t>
      </w:r>
      <w:r>
        <w:rPr>
          <w:sz w:val="22"/>
          <w:szCs w:val="22"/>
        </w:rPr>
        <w:t>но</w:t>
      </w:r>
      <w:r w:rsidRPr="00BA6743">
        <w:rPr>
          <w:sz w:val="22"/>
          <w:szCs w:val="22"/>
        </w:rPr>
        <w:t>ября  2019 года</w:t>
      </w:r>
    </w:p>
    <w:p w:rsidR="00C67438" w:rsidRPr="00BA6743" w:rsidRDefault="00C67438" w:rsidP="00C67438">
      <w:pPr>
        <w:rPr>
          <w:sz w:val="22"/>
          <w:szCs w:val="22"/>
        </w:rPr>
      </w:pPr>
      <w:r w:rsidRPr="00BA6743">
        <w:rPr>
          <w:sz w:val="22"/>
          <w:szCs w:val="22"/>
        </w:rPr>
        <w:t xml:space="preserve">сельсовета Кочковского района Новосибирской            6.Тираж 50 экземпляров </w:t>
      </w:r>
    </w:p>
    <w:p w:rsidR="00C67438" w:rsidRPr="00BA6743" w:rsidRDefault="00C67438" w:rsidP="00C67438">
      <w:pPr>
        <w:rPr>
          <w:sz w:val="22"/>
          <w:szCs w:val="22"/>
        </w:rPr>
      </w:pPr>
      <w:r w:rsidRPr="00BA6743">
        <w:rPr>
          <w:sz w:val="22"/>
          <w:szCs w:val="22"/>
        </w:rPr>
        <w:t>области, Администрация Новоцелинного сельсовета   7. «Бесплатно»</w:t>
      </w:r>
    </w:p>
    <w:p w:rsidR="00C67438" w:rsidRPr="00BA6743" w:rsidRDefault="00C67438" w:rsidP="00C67438">
      <w:pPr>
        <w:rPr>
          <w:sz w:val="22"/>
          <w:szCs w:val="22"/>
        </w:rPr>
      </w:pPr>
      <w:r w:rsidRPr="00BA6743">
        <w:rPr>
          <w:sz w:val="22"/>
          <w:szCs w:val="22"/>
        </w:rPr>
        <w:t>Кочковского района Новосибирской области                 8.Адрес издания: 632495 Новосибирская</w:t>
      </w:r>
    </w:p>
    <w:p w:rsidR="00C67438" w:rsidRPr="00BA6743" w:rsidRDefault="00C67438" w:rsidP="00C67438">
      <w:pPr>
        <w:pStyle w:val="23"/>
        <w:spacing w:after="0" w:line="240" w:lineRule="auto"/>
        <w:rPr>
          <w:sz w:val="22"/>
          <w:szCs w:val="22"/>
        </w:rPr>
      </w:pPr>
      <w:r w:rsidRPr="00BA6743">
        <w:rPr>
          <w:sz w:val="22"/>
          <w:szCs w:val="22"/>
        </w:rPr>
        <w:t xml:space="preserve">3.Председатель редакционного совета: Игнатьева          область, Кочковский район,   </w:t>
      </w:r>
    </w:p>
    <w:p w:rsidR="00C67438" w:rsidRPr="00BA6743" w:rsidRDefault="00C67438" w:rsidP="00C67438">
      <w:pPr>
        <w:pStyle w:val="23"/>
        <w:rPr>
          <w:sz w:val="22"/>
          <w:szCs w:val="22"/>
        </w:rPr>
      </w:pPr>
      <w:r w:rsidRPr="00BA6743">
        <w:rPr>
          <w:sz w:val="22"/>
          <w:szCs w:val="22"/>
        </w:rPr>
        <w:t>Светлана Владимировна                                                     с.Новоцелинное, ул.Комсомольская, 9</w:t>
      </w:r>
    </w:p>
    <w:p w:rsidR="00C67438" w:rsidRDefault="00C67438"/>
    <w:sectPr w:rsidR="00C67438" w:rsidSect="00F245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B32" w:rsidRDefault="00986B32" w:rsidP="00C67438">
      <w:r>
        <w:separator/>
      </w:r>
    </w:p>
  </w:endnote>
  <w:endnote w:type="continuationSeparator" w:id="0">
    <w:p w:rsidR="00986B32" w:rsidRDefault="00986B32" w:rsidP="00C67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2564"/>
      <w:docPartObj>
        <w:docPartGallery w:val="Page Numbers (Bottom of Page)"/>
        <w:docPartUnique/>
      </w:docPartObj>
    </w:sdtPr>
    <w:sdtContent>
      <w:p w:rsidR="00C67438" w:rsidRDefault="00C67438">
        <w:pPr>
          <w:pStyle w:val="afd"/>
          <w:jc w:val="right"/>
        </w:pPr>
        <w:fldSimple w:instr=" PAGE   \* MERGEFORMAT ">
          <w:r>
            <w:rPr>
              <w:noProof/>
            </w:rPr>
            <w:t>10</w:t>
          </w:r>
        </w:fldSimple>
      </w:p>
    </w:sdtContent>
  </w:sdt>
  <w:p w:rsidR="00C67438" w:rsidRDefault="00C6743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B32" w:rsidRDefault="00986B32" w:rsidP="00C67438">
      <w:r>
        <w:separator/>
      </w:r>
    </w:p>
  </w:footnote>
  <w:footnote w:type="continuationSeparator" w:id="0">
    <w:p w:rsidR="00986B32" w:rsidRDefault="00986B32" w:rsidP="00C674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823B9"/>
    <w:multiLevelType w:val="hybridMultilevel"/>
    <w:tmpl w:val="25D0E14A"/>
    <w:lvl w:ilvl="0" w:tplc="E55C863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1B3330"/>
    <w:multiLevelType w:val="multilevel"/>
    <w:tmpl w:val="25D0E14A"/>
    <w:lvl w:ilvl="0">
      <w:start w:val="1"/>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C67438"/>
    <w:rsid w:val="0008608D"/>
    <w:rsid w:val="00086BB7"/>
    <w:rsid w:val="0067123A"/>
    <w:rsid w:val="008758D3"/>
    <w:rsid w:val="008D73CA"/>
    <w:rsid w:val="00986B32"/>
    <w:rsid w:val="00C67438"/>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438"/>
    <w:rPr>
      <w:sz w:val="24"/>
      <w:szCs w:val="24"/>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rFonts w:asciiTheme="minorHAnsi" w:eastAsiaTheme="minorEastAsia" w:hAnsiTheme="minorHAnsi" w:cstheme="minorBidi"/>
      <w:i/>
      <w:iCs/>
    </w:rPr>
  </w:style>
  <w:style w:type="paragraph" w:styleId="9">
    <w:name w:val="heading 9"/>
    <w:basedOn w:val="a"/>
    <w:next w:val="a"/>
    <w:link w:val="90"/>
    <w:qFormat/>
    <w:rsid w:val="00086BB7"/>
    <w:pPr>
      <w:spacing w:before="240" w:after="60"/>
      <w:outlineLvl w:val="8"/>
    </w:pPr>
    <w:rPr>
      <w:rFonts w:ascii="Arial" w:eastAsiaTheme="maj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spacing w:after="200" w:line="276" w:lineRule="auto"/>
      <w:ind w:left="720"/>
      <w:contextualSpacing/>
    </w:pPr>
    <w:rPr>
      <w:rFonts w:ascii="Calibri" w:eastAsia="Calibri" w:hAnsi="Calibri"/>
      <w:sz w:val="22"/>
      <w:szCs w:val="22"/>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C67438"/>
    <w:pPr>
      <w:spacing w:after="120" w:line="480" w:lineRule="auto"/>
    </w:pPr>
  </w:style>
  <w:style w:type="character" w:customStyle="1" w:styleId="24">
    <w:name w:val="Основной текст 2 Знак"/>
    <w:basedOn w:val="a0"/>
    <w:link w:val="23"/>
    <w:uiPriority w:val="99"/>
    <w:rsid w:val="00C67438"/>
    <w:rPr>
      <w:sz w:val="24"/>
      <w:szCs w:val="24"/>
    </w:rPr>
  </w:style>
  <w:style w:type="table" w:styleId="af3">
    <w:name w:val="Table Grid"/>
    <w:basedOn w:val="a1"/>
    <w:uiPriority w:val="59"/>
    <w:rsid w:val="00C674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C67438"/>
    <w:rPr>
      <w:rFonts w:ascii="Tahoma" w:hAnsi="Tahoma" w:cs="Tahoma"/>
      <w:sz w:val="16"/>
      <w:szCs w:val="16"/>
    </w:rPr>
  </w:style>
  <w:style w:type="character" w:customStyle="1" w:styleId="af5">
    <w:name w:val="Текст выноски Знак"/>
    <w:basedOn w:val="a0"/>
    <w:link w:val="af4"/>
    <w:semiHidden/>
    <w:rsid w:val="00C67438"/>
    <w:rPr>
      <w:rFonts w:ascii="Tahoma" w:hAnsi="Tahoma" w:cs="Tahoma"/>
      <w:sz w:val="16"/>
      <w:szCs w:val="16"/>
    </w:rPr>
  </w:style>
  <w:style w:type="paragraph" w:customStyle="1" w:styleId="25">
    <w:name w:val="Знак Знак2 Знак Знак Знак Знак"/>
    <w:basedOn w:val="a"/>
    <w:rsid w:val="00C67438"/>
    <w:pPr>
      <w:spacing w:before="100" w:beforeAutospacing="1" w:after="100" w:afterAutospacing="1"/>
    </w:pPr>
    <w:rPr>
      <w:rFonts w:ascii="Tahoma" w:hAnsi="Tahoma"/>
      <w:sz w:val="20"/>
      <w:szCs w:val="20"/>
      <w:lang w:val="en-US" w:eastAsia="en-US"/>
    </w:rPr>
  </w:style>
  <w:style w:type="paragraph" w:styleId="af6">
    <w:name w:val="Body Text"/>
    <w:aliases w:val="Знак,Знак1 Знак,Основной текст1"/>
    <w:basedOn w:val="a"/>
    <w:link w:val="af7"/>
    <w:rsid w:val="00C67438"/>
    <w:pPr>
      <w:jc w:val="both"/>
    </w:pPr>
    <w:rPr>
      <w:sz w:val="28"/>
    </w:rPr>
  </w:style>
  <w:style w:type="character" w:customStyle="1" w:styleId="af7">
    <w:name w:val="Основной текст Знак"/>
    <w:basedOn w:val="a0"/>
    <w:link w:val="af6"/>
    <w:rsid w:val="00C67438"/>
    <w:rPr>
      <w:sz w:val="28"/>
      <w:szCs w:val="24"/>
    </w:rPr>
  </w:style>
  <w:style w:type="paragraph" w:styleId="af8">
    <w:name w:val="Body Text Indent"/>
    <w:basedOn w:val="a"/>
    <w:link w:val="af9"/>
    <w:rsid w:val="00C67438"/>
    <w:pPr>
      <w:spacing w:after="120"/>
      <w:ind w:left="283"/>
    </w:pPr>
  </w:style>
  <w:style w:type="character" w:customStyle="1" w:styleId="af9">
    <w:name w:val="Основной текст с отступом Знак"/>
    <w:basedOn w:val="a0"/>
    <w:link w:val="af8"/>
    <w:rsid w:val="00C67438"/>
    <w:rPr>
      <w:sz w:val="24"/>
      <w:szCs w:val="24"/>
    </w:rPr>
  </w:style>
  <w:style w:type="paragraph" w:customStyle="1" w:styleId="Normal">
    <w:name w:val="Normal"/>
    <w:rsid w:val="00C67438"/>
    <w:pPr>
      <w:widowControl w:val="0"/>
      <w:snapToGrid w:val="0"/>
    </w:pPr>
  </w:style>
  <w:style w:type="paragraph" w:customStyle="1" w:styleId="heading2">
    <w:name w:val="heading 2"/>
    <w:basedOn w:val="Normal"/>
    <w:next w:val="Normal"/>
    <w:rsid w:val="00C67438"/>
    <w:pPr>
      <w:keepNext/>
      <w:widowControl/>
      <w:snapToGrid/>
      <w:jc w:val="center"/>
      <w:outlineLvl w:val="1"/>
    </w:pPr>
    <w:rPr>
      <w:rFonts w:ascii="Arial" w:hAnsi="Arial"/>
      <w:sz w:val="24"/>
    </w:rPr>
  </w:style>
  <w:style w:type="paragraph" w:customStyle="1" w:styleId="Title">
    <w:name w:val="Title"/>
    <w:basedOn w:val="Normal"/>
    <w:rsid w:val="00C67438"/>
    <w:pPr>
      <w:widowControl/>
      <w:snapToGrid/>
      <w:jc w:val="center"/>
    </w:pPr>
    <w:rPr>
      <w:rFonts w:ascii="Arial" w:hAnsi="Arial"/>
      <w:sz w:val="24"/>
    </w:rPr>
  </w:style>
  <w:style w:type="paragraph" w:customStyle="1" w:styleId="BodyText3">
    <w:name w:val="Body Text 3"/>
    <w:basedOn w:val="Normal"/>
    <w:rsid w:val="00C67438"/>
    <w:pPr>
      <w:widowControl/>
      <w:snapToGrid/>
    </w:pPr>
    <w:rPr>
      <w:rFonts w:ascii="Arial" w:hAnsi="Arial"/>
      <w:color w:val="FF0000"/>
      <w:sz w:val="28"/>
    </w:rPr>
  </w:style>
  <w:style w:type="character" w:styleId="afa">
    <w:name w:val="Hyperlink"/>
    <w:basedOn w:val="a0"/>
    <w:uiPriority w:val="99"/>
    <w:unhideWhenUsed/>
    <w:rsid w:val="00C67438"/>
    <w:rPr>
      <w:color w:val="0000FF"/>
      <w:u w:val="single"/>
    </w:rPr>
  </w:style>
  <w:style w:type="paragraph" w:styleId="afb">
    <w:name w:val="header"/>
    <w:basedOn w:val="a"/>
    <w:link w:val="afc"/>
    <w:uiPriority w:val="99"/>
    <w:semiHidden/>
    <w:unhideWhenUsed/>
    <w:rsid w:val="00C67438"/>
    <w:pPr>
      <w:tabs>
        <w:tab w:val="center" w:pos="4677"/>
        <w:tab w:val="right" w:pos="9355"/>
      </w:tabs>
    </w:pPr>
  </w:style>
  <w:style w:type="character" w:customStyle="1" w:styleId="afc">
    <w:name w:val="Верхний колонтитул Знак"/>
    <w:basedOn w:val="a0"/>
    <w:link w:val="afb"/>
    <w:uiPriority w:val="99"/>
    <w:semiHidden/>
    <w:rsid w:val="00C67438"/>
    <w:rPr>
      <w:sz w:val="24"/>
      <w:szCs w:val="24"/>
    </w:rPr>
  </w:style>
  <w:style w:type="paragraph" w:styleId="afd">
    <w:name w:val="footer"/>
    <w:basedOn w:val="a"/>
    <w:link w:val="afe"/>
    <w:uiPriority w:val="99"/>
    <w:unhideWhenUsed/>
    <w:rsid w:val="00C67438"/>
    <w:pPr>
      <w:tabs>
        <w:tab w:val="center" w:pos="4677"/>
        <w:tab w:val="right" w:pos="9355"/>
      </w:tabs>
    </w:pPr>
  </w:style>
  <w:style w:type="character" w:customStyle="1" w:styleId="afe">
    <w:name w:val="Нижний колонтитул Знак"/>
    <w:basedOn w:val="a0"/>
    <w:link w:val="afd"/>
    <w:uiPriority w:val="99"/>
    <w:rsid w:val="00C6743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3622</Words>
  <Characters>20651</Characters>
  <Application>Microsoft Office Word</Application>
  <DocSecurity>0</DocSecurity>
  <Lines>172</Lines>
  <Paragraphs>48</Paragraphs>
  <ScaleCrop>false</ScaleCrop>
  <Company>DG Win&amp;Soft</Company>
  <LinksUpToDate>false</LinksUpToDate>
  <CharactersWithSpaces>24225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2019-12-09T07:41:00Z</dcterms:created>
  <dcterms:modified xsi:type="dcterms:W3CDTF">2019-12-09T07:50:00Z</dcterms:modified>
</cp:coreProperties>
</file>