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2B6D" w:rsidRPr="00027762" w:rsidRDefault="00322B6D" w:rsidP="00322B6D">
      <w:pPr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16</w:t>
      </w:r>
      <w:r w:rsidRPr="00027762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>сентября</w:t>
      </w:r>
      <w:r w:rsidRPr="00027762">
        <w:rPr>
          <w:b/>
          <w:bCs/>
          <w:sz w:val="22"/>
          <w:szCs w:val="22"/>
        </w:rPr>
        <w:t xml:space="preserve">  2019 года, № </w:t>
      </w:r>
      <w:r>
        <w:rPr>
          <w:b/>
          <w:bCs/>
          <w:sz w:val="22"/>
          <w:szCs w:val="22"/>
        </w:rPr>
        <w:t>40</w:t>
      </w:r>
      <w:r w:rsidRPr="00027762">
        <w:rPr>
          <w:b/>
          <w:bCs/>
          <w:sz w:val="22"/>
          <w:szCs w:val="22"/>
        </w:rPr>
        <w:t xml:space="preserve"> (3</w:t>
      </w:r>
      <w:r>
        <w:rPr>
          <w:b/>
          <w:bCs/>
          <w:sz w:val="22"/>
          <w:szCs w:val="22"/>
        </w:rPr>
        <w:t>87</w:t>
      </w:r>
      <w:r w:rsidRPr="00027762">
        <w:rPr>
          <w:b/>
          <w:bCs/>
          <w:sz w:val="22"/>
          <w:szCs w:val="22"/>
        </w:rPr>
        <w:t xml:space="preserve">)  </w:t>
      </w:r>
    </w:p>
    <w:p w:rsidR="00322B6D" w:rsidRPr="00027762" w:rsidRDefault="00322B6D" w:rsidP="00322B6D">
      <w:pPr>
        <w:pBdr>
          <w:bottom w:val="single" w:sz="12" w:space="1" w:color="auto"/>
        </w:pBdr>
        <w:jc w:val="center"/>
        <w:rPr>
          <w:b/>
          <w:sz w:val="22"/>
          <w:szCs w:val="22"/>
        </w:rPr>
      </w:pPr>
      <w:r w:rsidRPr="00027762">
        <w:rPr>
          <w:b/>
          <w:sz w:val="22"/>
          <w:szCs w:val="22"/>
        </w:rPr>
        <w:t>« НОВОЦЕЛИННЫЙ ВЕСТНИК»</w:t>
      </w:r>
    </w:p>
    <w:p w:rsidR="00F245EF" w:rsidRDefault="00F245EF"/>
    <w:p w:rsidR="00FB7F3A" w:rsidRPr="00FB7F3A" w:rsidRDefault="00FB7F3A" w:rsidP="00FB7F3A">
      <w:pPr>
        <w:jc w:val="center"/>
        <w:rPr>
          <w:b/>
          <w:sz w:val="22"/>
          <w:szCs w:val="22"/>
        </w:rPr>
      </w:pPr>
      <w:r w:rsidRPr="00FB7F3A">
        <w:rPr>
          <w:b/>
          <w:sz w:val="22"/>
          <w:szCs w:val="22"/>
        </w:rPr>
        <w:t xml:space="preserve">ГИМС напоминает как обезопасить себя во время охоты  с маломерного судна </w:t>
      </w:r>
    </w:p>
    <w:p w:rsidR="00FB7F3A" w:rsidRPr="00FB7F3A" w:rsidRDefault="00FB7F3A" w:rsidP="00FB7F3A">
      <w:pPr>
        <w:jc w:val="center"/>
        <w:rPr>
          <w:b/>
          <w:sz w:val="22"/>
          <w:szCs w:val="22"/>
        </w:rPr>
      </w:pPr>
      <w:r w:rsidRPr="00FB7F3A">
        <w:rPr>
          <w:b/>
          <w:sz w:val="22"/>
          <w:szCs w:val="22"/>
        </w:rPr>
        <w:t xml:space="preserve">(К ОСЕННЕМУ СЕЗОНУ ОХОТЫ) </w:t>
      </w:r>
    </w:p>
    <w:p w:rsidR="00FB7F3A" w:rsidRDefault="00FB7F3A" w:rsidP="00FB7F3A">
      <w:pPr>
        <w:jc w:val="center"/>
      </w:pP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 xml:space="preserve">Охота на водоплавающую   дичь является одним из увлекательных видов активного отдыха, несет в себе массу положительных эмоций, заряжает энергией, приносит радость. Давая возможность отвлечься от повседневных накопившихся забот.  В большинстве случаев любительская охота осуществляется с использованием маломерных судов. Владельцам маломерных судов не следует забывать, что собственная безопасность на воде зависит от соблюдения требований, которые предъявляются к пользованию маломерными судами. Приобретая или изготавливая лодку нужно уточнить подлежит ли государственной регистрации данное судно, какие требования предъявляются к пользованию данным судном на водоемах России. Разъяснения о правилах государственной регистрации маломерных судов Вы можете получить в государственной инспекции по маломерным судам по адресу: </w:t>
      </w:r>
      <w:r w:rsidRPr="00FB7F3A">
        <w:rPr>
          <w:rStyle w:val="ae"/>
          <w:rFonts w:eastAsiaTheme="majorEastAsia"/>
          <w:i w:val="0"/>
          <w:sz w:val="22"/>
          <w:szCs w:val="22"/>
        </w:rPr>
        <w:t>с.Здвинск, ул.Здвинского,10</w:t>
      </w:r>
      <w:r w:rsidRPr="00FB7F3A">
        <w:rPr>
          <w:sz w:val="22"/>
          <w:szCs w:val="22"/>
        </w:rPr>
        <w:t>.Там же проведут классификацию и освидетельствование вашего маломерного судна – установят вместимость судна, обязательные условия, нормы и технические требования по его грузоподъемности и пассажировместимости, определят район и условия плавания, оснащения спасательным и другим оборудованием.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 xml:space="preserve"> Соблюдайте правила безопасности на водных объектах. 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>Согласно п.2,4 «Правил пользования водными объектами в Новосибирской области для плавания на маломерных судах» при движении на маломерном судне все лица, находящиеся на нем, должны быть одеты в спасательные жилеты. Нарушение данного пункта согласно статьи 11.10 КоАП РФ влечет наложение административного штрафа на гражданина в размере от 300 до 500 рублей .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>Не оставляйте без присмотра ваше маломерное судно, этим могут воспользоваться посторонние или дети – это  может закончиться трагически. Не управляйте сами и не доверяйте управление маломерным судном лицам, находящемся в состоянии опьянения ничего хорошего от этого ожидать не следует.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kern w:val="36"/>
          <w:sz w:val="22"/>
          <w:szCs w:val="22"/>
        </w:rPr>
        <w:t>Обращаем Ваше внимание на Статья 11.8 КоАП РФ . Нарушение правил эксплуатации судов, а также управление судном лицом, не имеющим права управления</w:t>
      </w:r>
    </w:p>
    <w:p w:rsidR="00FB7F3A" w:rsidRPr="00FB7F3A" w:rsidRDefault="00FB7F3A" w:rsidP="00FB7F3A">
      <w:pPr>
        <w:rPr>
          <w:sz w:val="22"/>
          <w:szCs w:val="22"/>
        </w:rPr>
      </w:pPr>
      <w:bookmarkStart w:id="0" w:name="dst8084"/>
      <w:bookmarkEnd w:id="0"/>
      <w:r w:rsidRPr="00FB7F3A">
        <w:rPr>
          <w:sz w:val="22"/>
          <w:szCs w:val="22"/>
        </w:rPr>
        <w:t>1. Управление судном (в том числе маломерным, подлежащим государственной регистрации), не прошедшим технического осмотра (освидетельствования), либо не несущим бортовых номеров или обозначений, либо переоборудованным без соответствующего разрешения или с нарушением норм пассажировместимости, ограничений по району и условиям плавания, за исключением случаев, предусмотренных </w:t>
      </w:r>
      <w:hyperlink r:id="rId6" w:anchor="dst8088" w:history="1">
        <w:r w:rsidRPr="00FB7F3A">
          <w:rPr>
            <w:rStyle w:val="af3"/>
            <w:rFonts w:eastAsiaTheme="majorEastAsia"/>
            <w:color w:val="666699"/>
            <w:sz w:val="22"/>
            <w:szCs w:val="22"/>
          </w:rPr>
          <w:t>частью 3</w:t>
        </w:r>
      </w:hyperlink>
      <w:r w:rsidRPr="00FB7F3A">
        <w:rPr>
          <w:sz w:val="22"/>
          <w:szCs w:val="22"/>
        </w:rPr>
        <w:t> настоящей статьи,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 xml:space="preserve"> -</w:t>
      </w:r>
      <w:bookmarkStart w:id="1" w:name="dst8762"/>
      <w:bookmarkEnd w:id="1"/>
      <w:r w:rsidRPr="00FB7F3A">
        <w:rPr>
          <w:sz w:val="22"/>
          <w:szCs w:val="22"/>
        </w:rPr>
        <w:t>влечет наложение административного штрафа в размере от пяти тысяч до десяти тысяч рублей.</w:t>
      </w:r>
    </w:p>
    <w:p w:rsidR="00FB7F3A" w:rsidRPr="00FB7F3A" w:rsidRDefault="00FB7F3A" w:rsidP="00FB7F3A">
      <w:pPr>
        <w:rPr>
          <w:sz w:val="22"/>
          <w:szCs w:val="22"/>
        </w:rPr>
      </w:pPr>
      <w:bookmarkStart w:id="2" w:name="dst8086"/>
      <w:bookmarkEnd w:id="2"/>
      <w:r w:rsidRPr="00FB7F3A">
        <w:rPr>
          <w:sz w:val="22"/>
          <w:szCs w:val="22"/>
        </w:rPr>
        <w:t>2. Управление судном лицом, не имеющим права управления этим судном, или передача управления судном лицу, не имеющему права управления,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 xml:space="preserve"> -</w:t>
      </w:r>
      <w:bookmarkStart w:id="3" w:name="dst8763"/>
      <w:bookmarkEnd w:id="3"/>
      <w:r w:rsidRPr="00FB7F3A">
        <w:rPr>
          <w:sz w:val="22"/>
          <w:szCs w:val="22"/>
        </w:rPr>
        <w:t>влечет наложение административного штрафа в размере от десяти тысяч до пятнадцати тысяч рублей.</w:t>
      </w:r>
    </w:p>
    <w:p w:rsidR="00FB7F3A" w:rsidRPr="00FB7F3A" w:rsidRDefault="00FB7F3A" w:rsidP="00FB7F3A">
      <w:pPr>
        <w:rPr>
          <w:sz w:val="22"/>
          <w:szCs w:val="22"/>
        </w:rPr>
      </w:pPr>
      <w:bookmarkStart w:id="4" w:name="dst8088"/>
      <w:bookmarkEnd w:id="4"/>
      <w:r w:rsidRPr="00FB7F3A">
        <w:rPr>
          <w:sz w:val="22"/>
          <w:szCs w:val="22"/>
        </w:rPr>
        <w:t>3. Управление судном (в том числе маломерным, подлежащим государственной регистрации), не зарегистрированным в установленном порядке либо имеющим </w:t>
      </w:r>
      <w:hyperlink r:id="rId7" w:anchor="dst100047" w:history="1">
        <w:r w:rsidRPr="00FB7F3A">
          <w:rPr>
            <w:rStyle w:val="af3"/>
            <w:rFonts w:eastAsiaTheme="majorEastAsia"/>
            <w:color w:val="666699"/>
            <w:sz w:val="22"/>
            <w:szCs w:val="22"/>
          </w:rPr>
          <w:t>неисправности</w:t>
        </w:r>
      </w:hyperlink>
      <w:r w:rsidRPr="00FB7F3A">
        <w:rPr>
          <w:sz w:val="22"/>
          <w:szCs w:val="22"/>
        </w:rPr>
        <w:t xml:space="preserve">, с которыми запрещена его эксплуатация, 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>-</w:t>
      </w:r>
      <w:bookmarkStart w:id="5" w:name="dst8764"/>
      <w:bookmarkEnd w:id="5"/>
      <w:r w:rsidRPr="00FB7F3A">
        <w:rPr>
          <w:sz w:val="22"/>
          <w:szCs w:val="22"/>
        </w:rPr>
        <w:t>влечет наложение административного штрафа в размере от пятнадцати тысяч до двадцати тысяч рублей.</w:t>
      </w:r>
    </w:p>
    <w:p w:rsidR="00FB7F3A" w:rsidRPr="00FB7F3A" w:rsidRDefault="00FB7F3A" w:rsidP="00FB7F3A">
      <w:pPr>
        <w:rPr>
          <w:sz w:val="22"/>
          <w:szCs w:val="22"/>
        </w:rPr>
      </w:pP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 xml:space="preserve"> Согласно статьи 11.9 ч.1 КоАП РФ Управление судном (в том числе маломерным) судоводителем или иным лицом, находящемся в состоянии опьянения, влечет наложение административного штрафа в размере от 1500 до 2000 рублей или лишение прав управления маломерным судном (моторным) на срок от одного года до 2 лет.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t xml:space="preserve">Напоминаем вам, что маломерным судном считается судно длина которого не превышает </w:t>
      </w:r>
      <w:smartTag w:uri="urn:schemas-microsoft-com:office:smarttags" w:element="metricconverter">
        <w:smartTagPr>
          <w:attr w:name="ProductID" w:val="20 метров"/>
        </w:smartTagPr>
        <w:r w:rsidRPr="00FB7F3A">
          <w:rPr>
            <w:sz w:val="22"/>
            <w:szCs w:val="22"/>
          </w:rPr>
          <w:t>20 метров</w:t>
        </w:r>
      </w:smartTag>
      <w:r w:rsidRPr="00FB7F3A">
        <w:rPr>
          <w:sz w:val="22"/>
          <w:szCs w:val="22"/>
        </w:rPr>
        <w:t xml:space="preserve"> и количество людей на борту 12 человек. Все не коммерческие маломерные суда поднадзорны Государственной инспекции, т.е. в не зависимости от того подлежит маломерное судно государственной регистрации или нет над ним осуществляется надзор Государственной инспекцией и на них распространяется действие соответствующих статей  КоАП  РФ. </w:t>
      </w:r>
    </w:p>
    <w:p w:rsidR="00FB7F3A" w:rsidRPr="00FB7F3A" w:rsidRDefault="00FB7F3A" w:rsidP="00FB7F3A">
      <w:pPr>
        <w:rPr>
          <w:sz w:val="22"/>
          <w:szCs w:val="22"/>
        </w:rPr>
      </w:pPr>
      <w:r w:rsidRPr="00FB7F3A">
        <w:rPr>
          <w:sz w:val="22"/>
          <w:szCs w:val="22"/>
        </w:rPr>
        <w:lastRenderedPageBreak/>
        <w:t xml:space="preserve"> По этому, дабы не омрачать неприятностями осенний сезон охоты, рекомендуем судовладельцам маломерных судов укомплектовать их спасательными жилетами по количеству людей на борту и другим необходимым оборудованием, а также проверить маломерное судно на соответствие нормативных документов..</w:t>
      </w:r>
    </w:p>
    <w:p w:rsidR="00FB7F3A" w:rsidRPr="00FB7F3A" w:rsidRDefault="00FB7F3A" w:rsidP="00FB7F3A">
      <w:pPr>
        <w:rPr>
          <w:rFonts w:ascii="Arial" w:hAnsi="Arial" w:cs="Arial"/>
          <w:color w:val="000000"/>
          <w:sz w:val="22"/>
          <w:szCs w:val="22"/>
        </w:rPr>
      </w:pPr>
    </w:p>
    <w:p w:rsidR="00FB7F3A" w:rsidRPr="00FB7F3A" w:rsidRDefault="00FB7F3A" w:rsidP="00FB7F3A">
      <w:pPr>
        <w:jc w:val="both"/>
        <w:rPr>
          <w:rStyle w:val="ae"/>
          <w:rFonts w:eastAsiaTheme="majorEastAsia"/>
          <w:i w:val="0"/>
          <w:sz w:val="22"/>
          <w:szCs w:val="22"/>
        </w:rPr>
      </w:pPr>
      <w:r w:rsidRPr="00FB7F3A">
        <w:rPr>
          <w:rStyle w:val="ae"/>
          <w:rFonts w:eastAsiaTheme="majorEastAsia"/>
          <w:i w:val="0"/>
          <w:sz w:val="22"/>
          <w:szCs w:val="22"/>
        </w:rPr>
        <w:t>Здвинский инспекторский участок ФКУ «Центр ГИМС МЧС России по Новосибирской области»</w:t>
      </w:r>
    </w:p>
    <w:p w:rsidR="00FB7F3A" w:rsidRPr="00FB7F3A" w:rsidRDefault="00FB7F3A" w:rsidP="00FB7F3A">
      <w:pPr>
        <w:jc w:val="both"/>
        <w:rPr>
          <w:rStyle w:val="ae"/>
          <w:rFonts w:eastAsiaTheme="majorEastAsia"/>
          <w:i w:val="0"/>
          <w:sz w:val="22"/>
          <w:szCs w:val="22"/>
        </w:rPr>
      </w:pPr>
    </w:p>
    <w:p w:rsidR="00FB7F3A" w:rsidRPr="00FB7F3A" w:rsidRDefault="00FB7F3A" w:rsidP="00FB7F3A">
      <w:pPr>
        <w:ind w:firstLine="708"/>
        <w:jc w:val="both"/>
        <w:rPr>
          <w:rStyle w:val="ae"/>
          <w:rFonts w:eastAsiaTheme="majorEastAsia"/>
          <w:i w:val="0"/>
          <w:sz w:val="22"/>
          <w:szCs w:val="22"/>
        </w:rPr>
      </w:pPr>
      <w:r w:rsidRPr="00FB7F3A">
        <w:rPr>
          <w:rStyle w:val="ae"/>
          <w:rFonts w:eastAsiaTheme="majorEastAsia"/>
          <w:i w:val="0"/>
          <w:sz w:val="22"/>
          <w:szCs w:val="22"/>
        </w:rPr>
        <w:t>Государственный инспектор Семеренко Михаил Андреевич</w:t>
      </w:r>
    </w:p>
    <w:p w:rsidR="00FB7F3A" w:rsidRPr="00FB7F3A" w:rsidRDefault="00FB7F3A" w:rsidP="00FB7F3A">
      <w:pPr>
        <w:ind w:firstLine="708"/>
        <w:jc w:val="both"/>
        <w:rPr>
          <w:rStyle w:val="ae"/>
          <w:rFonts w:eastAsiaTheme="majorEastAsia"/>
          <w:i w:val="0"/>
          <w:sz w:val="22"/>
          <w:szCs w:val="22"/>
        </w:rPr>
      </w:pPr>
      <w:r w:rsidRPr="00FB7F3A">
        <w:rPr>
          <w:rStyle w:val="ae"/>
          <w:rFonts w:eastAsiaTheme="majorEastAsia"/>
          <w:i w:val="0"/>
          <w:sz w:val="22"/>
          <w:szCs w:val="22"/>
        </w:rPr>
        <w:t>Контактный телефон- 8 913 4505 227</w:t>
      </w:r>
    </w:p>
    <w:p w:rsidR="00FB7F3A" w:rsidRDefault="00FB7F3A" w:rsidP="00FB7F3A">
      <w:pPr>
        <w:rPr>
          <w:rFonts w:ascii="Arial" w:hAnsi="Arial" w:cs="Arial"/>
          <w:color w:val="000000"/>
          <w:sz w:val="20"/>
          <w:szCs w:val="20"/>
        </w:rPr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FB7F3A" w:rsidRDefault="00FB7F3A" w:rsidP="00FB7F3A">
      <w:pPr>
        <w:ind w:firstLine="708"/>
        <w:jc w:val="both"/>
      </w:pPr>
    </w:p>
    <w:p w:rsidR="00322B6D" w:rsidRDefault="00322B6D"/>
    <w:p w:rsidR="00322B6D" w:rsidRDefault="00322B6D"/>
    <w:p w:rsidR="00FB7F3A" w:rsidRPr="00D403C0" w:rsidRDefault="00FB7F3A" w:rsidP="00FB7F3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1. Новоцелинный вестник                                                 4.Номер выпуска </w:t>
      </w:r>
      <w:r>
        <w:rPr>
          <w:sz w:val="22"/>
          <w:szCs w:val="22"/>
        </w:rPr>
        <w:t>40</w:t>
      </w:r>
      <w:r w:rsidRPr="00D403C0">
        <w:rPr>
          <w:sz w:val="22"/>
          <w:szCs w:val="22"/>
        </w:rPr>
        <w:t xml:space="preserve"> (3</w:t>
      </w:r>
      <w:r>
        <w:rPr>
          <w:sz w:val="22"/>
          <w:szCs w:val="22"/>
        </w:rPr>
        <w:t>87</w:t>
      </w:r>
      <w:r w:rsidRPr="00D403C0">
        <w:rPr>
          <w:sz w:val="22"/>
          <w:szCs w:val="22"/>
        </w:rPr>
        <w:t>)</w:t>
      </w:r>
    </w:p>
    <w:p w:rsidR="00FB7F3A" w:rsidRPr="00D403C0" w:rsidRDefault="00FB7F3A" w:rsidP="00FB7F3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2.Соучредители: Совет депутатов Новоцелинного        5.Дата выпуска </w:t>
      </w:r>
      <w:r>
        <w:rPr>
          <w:sz w:val="22"/>
          <w:szCs w:val="22"/>
        </w:rPr>
        <w:t>16 сентября</w:t>
      </w:r>
      <w:r w:rsidRPr="00D403C0">
        <w:rPr>
          <w:sz w:val="22"/>
          <w:szCs w:val="22"/>
        </w:rPr>
        <w:t xml:space="preserve">  2019 года</w:t>
      </w:r>
    </w:p>
    <w:p w:rsidR="00FB7F3A" w:rsidRPr="00D403C0" w:rsidRDefault="00FB7F3A" w:rsidP="00FB7F3A">
      <w:pPr>
        <w:rPr>
          <w:sz w:val="22"/>
          <w:szCs w:val="22"/>
        </w:rPr>
      </w:pPr>
      <w:r w:rsidRPr="00D403C0">
        <w:rPr>
          <w:sz w:val="22"/>
          <w:szCs w:val="22"/>
        </w:rPr>
        <w:t xml:space="preserve">сельсовета Кочковского района Новосибирской            6.Тираж 50 экземпляров </w:t>
      </w:r>
    </w:p>
    <w:p w:rsidR="00FB7F3A" w:rsidRPr="00D403C0" w:rsidRDefault="00FB7F3A" w:rsidP="00FB7F3A">
      <w:pPr>
        <w:rPr>
          <w:sz w:val="22"/>
          <w:szCs w:val="22"/>
        </w:rPr>
      </w:pPr>
      <w:r w:rsidRPr="00D403C0">
        <w:rPr>
          <w:sz w:val="22"/>
          <w:szCs w:val="22"/>
        </w:rPr>
        <w:t>области, Администрация Новоцелинного сельсовета   7. «Бесплатно»</w:t>
      </w:r>
    </w:p>
    <w:p w:rsidR="00FB7F3A" w:rsidRPr="00D403C0" w:rsidRDefault="00FB7F3A" w:rsidP="00FB7F3A">
      <w:pPr>
        <w:rPr>
          <w:sz w:val="22"/>
          <w:szCs w:val="22"/>
        </w:rPr>
      </w:pPr>
      <w:r w:rsidRPr="00D403C0">
        <w:rPr>
          <w:sz w:val="22"/>
          <w:szCs w:val="22"/>
        </w:rPr>
        <w:t>Кочковского района Новосибирской области                 8.Адрес издания: 632495 Новосибирская</w:t>
      </w:r>
    </w:p>
    <w:p w:rsidR="00FB7F3A" w:rsidRPr="00D403C0" w:rsidRDefault="00FB7F3A" w:rsidP="00FB7F3A">
      <w:pPr>
        <w:pStyle w:val="23"/>
        <w:spacing w:after="0" w:line="240" w:lineRule="auto"/>
        <w:rPr>
          <w:sz w:val="22"/>
          <w:szCs w:val="22"/>
        </w:rPr>
      </w:pPr>
      <w:r w:rsidRPr="00D403C0">
        <w:rPr>
          <w:sz w:val="22"/>
          <w:szCs w:val="22"/>
        </w:rPr>
        <w:t xml:space="preserve">3.Председатель редакционного совета: Игнатьева          область, Кочковский район,   </w:t>
      </w:r>
    </w:p>
    <w:p w:rsidR="00FB7F3A" w:rsidRDefault="00FB7F3A" w:rsidP="00FB7F3A">
      <w:pPr>
        <w:pStyle w:val="23"/>
      </w:pPr>
      <w:r w:rsidRPr="00D403C0">
        <w:rPr>
          <w:sz w:val="22"/>
          <w:szCs w:val="22"/>
        </w:rPr>
        <w:t>Светлана Владимировна                                                     с.Новоцелинное, ул.Комсомольская, 9</w:t>
      </w:r>
    </w:p>
    <w:p w:rsidR="00322B6D" w:rsidRDefault="00322B6D"/>
    <w:sectPr w:rsidR="00322B6D" w:rsidSect="00F245EF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77583" w:rsidRDefault="00C77583" w:rsidP="00FB7F3A">
      <w:r>
        <w:separator/>
      </w:r>
    </w:p>
  </w:endnote>
  <w:endnote w:type="continuationSeparator" w:id="0">
    <w:p w:rsidR="00C77583" w:rsidRDefault="00C77583" w:rsidP="00FB7F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074616"/>
      <w:docPartObj>
        <w:docPartGallery w:val="Page Numbers (Bottom of Page)"/>
        <w:docPartUnique/>
      </w:docPartObj>
    </w:sdtPr>
    <w:sdtContent>
      <w:p w:rsidR="00FB7F3A" w:rsidRDefault="00FB7F3A">
        <w:pPr>
          <w:pStyle w:val="af6"/>
          <w:jc w:val="right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FB7F3A" w:rsidRDefault="00FB7F3A">
    <w:pPr>
      <w:pStyle w:val="af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77583" w:rsidRDefault="00C77583" w:rsidP="00FB7F3A">
      <w:r>
        <w:separator/>
      </w:r>
    </w:p>
  </w:footnote>
  <w:footnote w:type="continuationSeparator" w:id="0">
    <w:p w:rsidR="00C77583" w:rsidRDefault="00C77583" w:rsidP="00FB7F3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22B6D"/>
    <w:rsid w:val="0008608D"/>
    <w:rsid w:val="00086BB7"/>
    <w:rsid w:val="002F574D"/>
    <w:rsid w:val="00322B6D"/>
    <w:rsid w:val="008758D3"/>
    <w:rsid w:val="008D73CA"/>
    <w:rsid w:val="00C77583"/>
    <w:rsid w:val="00F245EF"/>
    <w:rsid w:val="00FB5C54"/>
    <w:rsid w:val="00FB7F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2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2B6D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before="5" w:line="326" w:lineRule="exact"/>
      <w:ind w:left="38"/>
      <w:jc w:val="center"/>
      <w:outlineLvl w:val="0"/>
    </w:pPr>
    <w:rPr>
      <w:rFonts w:eastAsiaTheme="majorEastAsia" w:cstheme="majorBidi"/>
      <w:b/>
      <w:bCs/>
      <w:color w:val="000000"/>
      <w:spacing w:val="-16"/>
      <w:sz w:val="28"/>
      <w:szCs w:val="29"/>
      <w:lang w:val="en-US"/>
    </w:rPr>
  </w:style>
  <w:style w:type="paragraph" w:styleId="2">
    <w:name w:val="heading 2"/>
    <w:basedOn w:val="a"/>
    <w:next w:val="a"/>
    <w:link w:val="2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17" w:lineRule="exact"/>
      <w:ind w:left="149"/>
      <w:jc w:val="center"/>
      <w:outlineLvl w:val="1"/>
    </w:pPr>
    <w:rPr>
      <w:rFonts w:eastAsiaTheme="majorEastAsia" w:cstheme="majorBidi"/>
      <w:b/>
      <w:bCs/>
      <w:color w:val="000000"/>
      <w:spacing w:val="-6"/>
      <w:sz w:val="28"/>
      <w:szCs w:val="28"/>
      <w:lang w:val="en-US"/>
    </w:rPr>
  </w:style>
  <w:style w:type="paragraph" w:styleId="3">
    <w:name w:val="heading 3"/>
    <w:basedOn w:val="a"/>
    <w:next w:val="a"/>
    <w:link w:val="30"/>
    <w:qFormat/>
    <w:rsid w:val="00086BB7"/>
    <w:pPr>
      <w:keepNext/>
      <w:widowControl w:val="0"/>
      <w:shd w:val="clear" w:color="auto" w:fill="FFFFFF"/>
      <w:autoSpaceDE w:val="0"/>
      <w:autoSpaceDN w:val="0"/>
      <w:adjustRightInd w:val="0"/>
      <w:spacing w:line="360" w:lineRule="exact"/>
      <w:ind w:left="3312"/>
      <w:outlineLvl w:val="2"/>
    </w:pPr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lang w:val="en-US"/>
    </w:rPr>
  </w:style>
  <w:style w:type="paragraph" w:styleId="4">
    <w:name w:val="heading 4"/>
    <w:basedOn w:val="a"/>
    <w:next w:val="a"/>
    <w:link w:val="40"/>
    <w:qFormat/>
    <w:rsid w:val="00086BB7"/>
    <w:pPr>
      <w:keepNext/>
      <w:spacing w:before="240" w:after="60"/>
      <w:outlineLvl w:val="3"/>
    </w:pPr>
    <w:rPr>
      <w:rFonts w:eastAsiaTheme="majorEastAsia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086BB7"/>
    <w:pPr>
      <w:spacing w:before="240" w:after="60"/>
      <w:outlineLvl w:val="4"/>
    </w:pPr>
    <w:rPr>
      <w:rFonts w:eastAsiaTheme="majorEastAsia"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8758D3"/>
    <w:pPr>
      <w:spacing w:before="240" w:after="60"/>
      <w:outlineLvl w:val="5"/>
    </w:pPr>
    <w:rPr>
      <w:rFonts w:asciiTheme="minorHAnsi" w:eastAsiaTheme="minorEastAsia" w:hAnsiTheme="minorHAnsi" w:cstheme="minorBidi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086BB7"/>
    <w:pPr>
      <w:spacing w:before="240" w:after="60"/>
      <w:outlineLvl w:val="6"/>
    </w:pPr>
    <w:rPr>
      <w:rFonts w:eastAsiaTheme="majorEastAsia" w:cstheme="majorBidi"/>
    </w:rPr>
  </w:style>
  <w:style w:type="paragraph" w:styleId="8">
    <w:name w:val="heading 8"/>
    <w:basedOn w:val="a"/>
    <w:next w:val="a"/>
    <w:link w:val="80"/>
    <w:semiHidden/>
    <w:unhideWhenUsed/>
    <w:qFormat/>
    <w:rsid w:val="008758D3"/>
    <w:pPr>
      <w:spacing w:before="240" w:after="60"/>
      <w:outlineLvl w:val="7"/>
    </w:pPr>
    <w:rPr>
      <w:rFonts w:asciiTheme="minorHAnsi" w:eastAsiaTheme="minorEastAsia" w:hAnsiTheme="minorHAnsi" w:cstheme="minorBidi"/>
      <w:i/>
      <w:iCs/>
    </w:rPr>
  </w:style>
  <w:style w:type="paragraph" w:styleId="9">
    <w:name w:val="heading 9"/>
    <w:basedOn w:val="a"/>
    <w:next w:val="a"/>
    <w:link w:val="90"/>
    <w:qFormat/>
    <w:rsid w:val="00086BB7"/>
    <w:pPr>
      <w:spacing w:before="240" w:after="60"/>
      <w:outlineLvl w:val="8"/>
    </w:pPr>
    <w:rPr>
      <w:rFonts w:ascii="Arial" w:eastAsiaTheme="majorEastAsia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086BB7"/>
    <w:rPr>
      <w:rFonts w:eastAsiaTheme="majorEastAsia" w:cstheme="majorBidi"/>
      <w:b/>
      <w:bCs/>
      <w:color w:val="000000"/>
      <w:spacing w:val="-16"/>
      <w:sz w:val="28"/>
      <w:szCs w:val="29"/>
      <w:shd w:val="clear" w:color="auto" w:fill="FFFFFF"/>
      <w:lang w:val="en-US"/>
    </w:rPr>
  </w:style>
  <w:style w:type="character" w:customStyle="1" w:styleId="20">
    <w:name w:val="Заголовок 2 Знак"/>
    <w:basedOn w:val="a0"/>
    <w:link w:val="2"/>
    <w:rsid w:val="008758D3"/>
    <w:rPr>
      <w:rFonts w:eastAsiaTheme="majorEastAsia" w:cstheme="majorBidi"/>
      <w:b/>
      <w:bCs/>
      <w:color w:val="000000"/>
      <w:spacing w:val="-6"/>
      <w:sz w:val="28"/>
      <w:szCs w:val="28"/>
      <w:shd w:val="clear" w:color="auto" w:fill="FFFFFF"/>
      <w:lang w:val="en-US"/>
    </w:rPr>
  </w:style>
  <w:style w:type="character" w:customStyle="1" w:styleId="30">
    <w:name w:val="Заголовок 3 Знак"/>
    <w:basedOn w:val="a0"/>
    <w:link w:val="3"/>
    <w:rsid w:val="008758D3"/>
    <w:rPr>
      <w:rFonts w:ascii="Arial" w:eastAsiaTheme="majorEastAsia" w:hAnsi="Arial" w:cstheme="majorBidi"/>
      <w:b/>
      <w:bCs/>
      <w:color w:val="000000"/>
      <w:spacing w:val="-11"/>
      <w:w w:val="103"/>
      <w:sz w:val="28"/>
      <w:szCs w:val="32"/>
      <w:shd w:val="clear" w:color="auto" w:fill="FFFFFF"/>
      <w:lang w:val="en-US"/>
    </w:rPr>
  </w:style>
  <w:style w:type="character" w:customStyle="1" w:styleId="40">
    <w:name w:val="Заголовок 4 Знак"/>
    <w:basedOn w:val="a0"/>
    <w:link w:val="4"/>
    <w:rsid w:val="008758D3"/>
    <w:rPr>
      <w:rFonts w:eastAsiaTheme="majorEastAsia"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8758D3"/>
    <w:rPr>
      <w:rFonts w:eastAsiaTheme="majorEastAsia"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semiHidden/>
    <w:rsid w:val="008758D3"/>
    <w:rPr>
      <w:rFonts w:asciiTheme="minorHAnsi" w:eastAsiaTheme="minorEastAsia" w:hAnsiTheme="minorHAnsi" w:cstheme="minorBidi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rsid w:val="008758D3"/>
    <w:rPr>
      <w:rFonts w:eastAsiaTheme="majorEastAsia" w:cstheme="majorBidi"/>
      <w:sz w:val="24"/>
      <w:szCs w:val="24"/>
    </w:rPr>
  </w:style>
  <w:style w:type="character" w:customStyle="1" w:styleId="80">
    <w:name w:val="Заголовок 8 Знак"/>
    <w:basedOn w:val="a0"/>
    <w:link w:val="8"/>
    <w:semiHidden/>
    <w:rsid w:val="008758D3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8758D3"/>
    <w:rPr>
      <w:rFonts w:ascii="Arial" w:eastAsiaTheme="majorEastAsia" w:hAnsi="Arial" w:cs="Arial"/>
      <w:sz w:val="22"/>
      <w:szCs w:val="22"/>
    </w:rPr>
  </w:style>
  <w:style w:type="paragraph" w:styleId="a3">
    <w:name w:val="Title"/>
    <w:basedOn w:val="a"/>
    <w:link w:val="a4"/>
    <w:qFormat/>
    <w:rsid w:val="00086BB7"/>
    <w:pPr>
      <w:shd w:val="clear" w:color="auto" w:fill="FFFFFF"/>
      <w:ind w:firstLine="6"/>
      <w:jc w:val="center"/>
    </w:pPr>
    <w:rPr>
      <w:rFonts w:eastAsiaTheme="majorEastAsia" w:cstheme="majorBidi"/>
      <w:b/>
      <w:sz w:val="28"/>
      <w:szCs w:val="20"/>
    </w:rPr>
  </w:style>
  <w:style w:type="character" w:customStyle="1" w:styleId="a4">
    <w:name w:val="Название Знак"/>
    <w:link w:val="a3"/>
    <w:rsid w:val="00086BB7"/>
    <w:rPr>
      <w:rFonts w:eastAsiaTheme="majorEastAsia" w:cstheme="majorBidi"/>
      <w:b/>
      <w:sz w:val="28"/>
      <w:shd w:val="clear" w:color="auto" w:fill="FFFFFF"/>
    </w:rPr>
  </w:style>
  <w:style w:type="paragraph" w:styleId="a5">
    <w:name w:val="Subtitle"/>
    <w:basedOn w:val="a"/>
    <w:next w:val="a"/>
    <w:link w:val="a6"/>
    <w:qFormat/>
    <w:rsid w:val="008758D3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rsid w:val="008758D3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qFormat/>
    <w:rsid w:val="00086BB7"/>
    <w:rPr>
      <w:b/>
      <w:bCs/>
    </w:rPr>
  </w:style>
  <w:style w:type="character" w:styleId="a8">
    <w:name w:val="Emphasis"/>
    <w:qFormat/>
    <w:rsid w:val="008758D3"/>
    <w:rPr>
      <w:i/>
      <w:iCs/>
    </w:rPr>
  </w:style>
  <w:style w:type="paragraph" w:styleId="a9">
    <w:name w:val="No Spacing"/>
    <w:qFormat/>
    <w:rsid w:val="00086BB7"/>
    <w:pPr>
      <w:widowControl w:val="0"/>
      <w:autoSpaceDE w:val="0"/>
      <w:autoSpaceDN w:val="0"/>
      <w:adjustRightInd w:val="0"/>
    </w:pPr>
  </w:style>
  <w:style w:type="paragraph" w:styleId="aa">
    <w:name w:val="List Paragraph"/>
    <w:basedOn w:val="a"/>
    <w:qFormat/>
    <w:rsid w:val="00086BB7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21">
    <w:name w:val="Quote"/>
    <w:basedOn w:val="a"/>
    <w:next w:val="a"/>
    <w:link w:val="22"/>
    <w:uiPriority w:val="29"/>
    <w:qFormat/>
    <w:rsid w:val="008758D3"/>
    <w:rPr>
      <w:i/>
      <w:iCs/>
      <w:color w:val="000000" w:themeColor="text1"/>
    </w:rPr>
  </w:style>
  <w:style w:type="character" w:customStyle="1" w:styleId="22">
    <w:name w:val="Цитата 2 Знак"/>
    <w:basedOn w:val="a0"/>
    <w:link w:val="21"/>
    <w:uiPriority w:val="29"/>
    <w:rsid w:val="008758D3"/>
    <w:rPr>
      <w:i/>
      <w:iCs/>
      <w:color w:val="000000" w:themeColor="text1"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8758D3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c">
    <w:name w:val="Выделенная цитата Знак"/>
    <w:basedOn w:val="a0"/>
    <w:link w:val="ab"/>
    <w:uiPriority w:val="30"/>
    <w:rsid w:val="008758D3"/>
    <w:rPr>
      <w:b/>
      <w:bCs/>
      <w:i/>
      <w:iCs/>
      <w:color w:val="4F81BD" w:themeColor="accent1"/>
      <w:sz w:val="24"/>
      <w:szCs w:val="24"/>
    </w:rPr>
  </w:style>
  <w:style w:type="character" w:styleId="ad">
    <w:name w:val="Subtle Emphasis"/>
    <w:uiPriority w:val="19"/>
    <w:qFormat/>
    <w:rsid w:val="008758D3"/>
    <w:rPr>
      <w:i/>
      <w:iCs/>
      <w:color w:val="808080" w:themeColor="text1" w:themeTint="7F"/>
    </w:rPr>
  </w:style>
  <w:style w:type="character" w:styleId="ae">
    <w:name w:val="Intense Emphasis"/>
    <w:qFormat/>
    <w:rsid w:val="008758D3"/>
    <w:rPr>
      <w:b/>
      <w:bCs/>
      <w:i/>
      <w:iCs/>
      <w:color w:val="4F81BD" w:themeColor="accent1"/>
    </w:rPr>
  </w:style>
  <w:style w:type="character" w:styleId="af">
    <w:name w:val="Subtle Reference"/>
    <w:uiPriority w:val="31"/>
    <w:qFormat/>
    <w:rsid w:val="008758D3"/>
    <w:rPr>
      <w:smallCaps/>
      <w:color w:val="C0504D" w:themeColor="accent2"/>
      <w:u w:val="single"/>
    </w:rPr>
  </w:style>
  <w:style w:type="character" w:styleId="af0">
    <w:name w:val="Intense Reference"/>
    <w:uiPriority w:val="32"/>
    <w:qFormat/>
    <w:rsid w:val="008758D3"/>
    <w:rPr>
      <w:b/>
      <w:bCs/>
      <w:smallCaps/>
      <w:color w:val="C0504D" w:themeColor="accent2"/>
      <w:spacing w:val="5"/>
      <w:u w:val="single"/>
    </w:rPr>
  </w:style>
  <w:style w:type="character" w:styleId="af1">
    <w:name w:val="Book Title"/>
    <w:uiPriority w:val="33"/>
    <w:qFormat/>
    <w:rsid w:val="008758D3"/>
    <w:rPr>
      <w:b/>
      <w:b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8758D3"/>
    <w:pPr>
      <w:widowControl/>
      <w:shd w:val="clear" w:color="auto" w:fill="auto"/>
      <w:autoSpaceDE/>
      <w:autoSpaceDN/>
      <w:adjustRightInd/>
      <w:spacing w:before="240" w:after="60" w:line="240" w:lineRule="auto"/>
      <w:ind w:left="0"/>
      <w:jc w:val="left"/>
      <w:outlineLvl w:val="9"/>
    </w:pPr>
    <w:rPr>
      <w:rFonts w:asciiTheme="majorHAnsi" w:hAnsiTheme="majorHAnsi"/>
      <w:color w:val="auto"/>
      <w:spacing w:val="0"/>
      <w:kern w:val="32"/>
      <w:sz w:val="32"/>
      <w:szCs w:val="32"/>
      <w:lang w:val="ru-RU"/>
    </w:rPr>
  </w:style>
  <w:style w:type="character" w:customStyle="1" w:styleId="210">
    <w:name w:val="Заголовок 2 Знак1"/>
    <w:rsid w:val="00086BB7"/>
    <w:rPr>
      <w:b/>
      <w:bCs/>
      <w:color w:val="000000"/>
      <w:spacing w:val="-6"/>
      <w:sz w:val="28"/>
      <w:szCs w:val="28"/>
      <w:lang w:val="en-US" w:eastAsia="ru-RU" w:bidi="ar-SA"/>
    </w:rPr>
  </w:style>
  <w:style w:type="paragraph" w:styleId="23">
    <w:name w:val="Body Text 2"/>
    <w:basedOn w:val="a"/>
    <w:link w:val="24"/>
    <w:rsid w:val="00FB7F3A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FB7F3A"/>
    <w:rPr>
      <w:sz w:val="24"/>
      <w:szCs w:val="24"/>
    </w:rPr>
  </w:style>
  <w:style w:type="character" w:styleId="af3">
    <w:name w:val="Hyperlink"/>
    <w:basedOn w:val="a0"/>
    <w:uiPriority w:val="99"/>
    <w:rsid w:val="00FB7F3A"/>
    <w:rPr>
      <w:color w:val="0000FF"/>
      <w:u w:val="single"/>
    </w:rPr>
  </w:style>
  <w:style w:type="paragraph" w:styleId="af4">
    <w:name w:val="header"/>
    <w:basedOn w:val="a"/>
    <w:link w:val="af5"/>
    <w:uiPriority w:val="99"/>
    <w:semiHidden/>
    <w:unhideWhenUsed/>
    <w:rsid w:val="00FB7F3A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FB7F3A"/>
    <w:rPr>
      <w:sz w:val="24"/>
      <w:szCs w:val="24"/>
    </w:rPr>
  </w:style>
  <w:style w:type="paragraph" w:styleId="af6">
    <w:name w:val="footer"/>
    <w:basedOn w:val="a"/>
    <w:link w:val="af7"/>
    <w:uiPriority w:val="99"/>
    <w:unhideWhenUsed/>
    <w:rsid w:val="00FB7F3A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0"/>
    <w:link w:val="af6"/>
    <w:uiPriority w:val="99"/>
    <w:rsid w:val="00FB7F3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www.consultant.ru/document/cons_doc_LAW_91506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onsultant.ru/document/cons_doc_LAW_330401/1008ea2a31a97aede3e031147e70d34359b20ab4/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782</Words>
  <Characters>4463</Characters>
  <Application>Microsoft Office Word</Application>
  <DocSecurity>0</DocSecurity>
  <Lines>37</Lines>
  <Paragraphs>10</Paragraphs>
  <ScaleCrop>false</ScaleCrop>
  <Company>DG Win&amp;Soft</Company>
  <LinksUpToDate>false</LinksUpToDate>
  <CharactersWithSpaces>5235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2019-09-16T05:39:00Z</dcterms:created>
  <dcterms:modified xsi:type="dcterms:W3CDTF">2019-09-16T05:48:00Z</dcterms:modified>
</cp:coreProperties>
</file>