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73A" w:rsidRPr="00027762" w:rsidRDefault="00F9473A" w:rsidP="00F9473A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14</w:t>
      </w:r>
      <w:r w:rsidRPr="00027762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июня</w:t>
      </w:r>
      <w:r w:rsidRPr="00027762">
        <w:rPr>
          <w:b/>
          <w:bCs/>
          <w:sz w:val="22"/>
          <w:szCs w:val="22"/>
        </w:rPr>
        <w:t xml:space="preserve">  2019 года, № 2</w:t>
      </w:r>
      <w:r>
        <w:rPr>
          <w:b/>
          <w:bCs/>
          <w:sz w:val="22"/>
          <w:szCs w:val="22"/>
        </w:rPr>
        <w:t>9</w:t>
      </w:r>
      <w:r w:rsidRPr="00027762">
        <w:rPr>
          <w:b/>
          <w:bCs/>
          <w:sz w:val="22"/>
          <w:szCs w:val="22"/>
        </w:rPr>
        <w:t xml:space="preserve"> (37</w:t>
      </w:r>
      <w:r>
        <w:rPr>
          <w:b/>
          <w:bCs/>
          <w:sz w:val="22"/>
          <w:szCs w:val="22"/>
        </w:rPr>
        <w:t>6</w:t>
      </w:r>
      <w:r w:rsidRPr="00027762">
        <w:rPr>
          <w:b/>
          <w:bCs/>
          <w:sz w:val="22"/>
          <w:szCs w:val="22"/>
        </w:rPr>
        <w:t xml:space="preserve">)  </w:t>
      </w:r>
    </w:p>
    <w:p w:rsidR="00F9473A" w:rsidRPr="00027762" w:rsidRDefault="00F9473A" w:rsidP="00F9473A">
      <w:pPr>
        <w:pBdr>
          <w:bottom w:val="single" w:sz="12" w:space="1" w:color="auto"/>
        </w:pBdr>
        <w:jc w:val="center"/>
        <w:rPr>
          <w:b/>
          <w:sz w:val="22"/>
          <w:szCs w:val="22"/>
        </w:rPr>
      </w:pPr>
      <w:r w:rsidRPr="00027762">
        <w:rPr>
          <w:b/>
          <w:sz w:val="22"/>
          <w:szCs w:val="22"/>
        </w:rPr>
        <w:t>« НОВОЦЕЛИННЫЙ ВЕСТНИК»</w:t>
      </w:r>
    </w:p>
    <w:p w:rsidR="00F245EF" w:rsidRDefault="00F245EF"/>
    <w:p w:rsidR="00A812BB" w:rsidRPr="00A812BB" w:rsidRDefault="00A812BB" w:rsidP="00A812BB">
      <w:pPr>
        <w:jc w:val="center"/>
        <w:outlineLvl w:val="0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АДМИНИСТРАЦИЯ  НОВОЦЕЛИННОГО СЕЛЬСОВЕТА</w:t>
      </w:r>
    </w:p>
    <w:p w:rsidR="00A812BB" w:rsidRPr="00A812BB" w:rsidRDefault="00A812BB" w:rsidP="00A812BB">
      <w:pPr>
        <w:jc w:val="center"/>
        <w:outlineLvl w:val="0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 xml:space="preserve"> КОЧКОВСКОГО РАЙОНА НОВОСИБИРСКОЙ ОБЛАСТИ</w:t>
      </w:r>
    </w:p>
    <w:p w:rsidR="00A812BB" w:rsidRPr="00A812BB" w:rsidRDefault="00A812BB" w:rsidP="00A812BB">
      <w:pPr>
        <w:jc w:val="center"/>
        <w:rPr>
          <w:b/>
          <w:sz w:val="22"/>
          <w:szCs w:val="22"/>
        </w:rPr>
      </w:pPr>
    </w:p>
    <w:p w:rsidR="00A812BB" w:rsidRPr="00A812BB" w:rsidRDefault="00A812BB" w:rsidP="00A812BB">
      <w:pPr>
        <w:jc w:val="center"/>
        <w:outlineLvl w:val="0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П О С Т А Н О В Л Е Н И Е</w:t>
      </w:r>
    </w:p>
    <w:p w:rsidR="00A812BB" w:rsidRPr="00A812BB" w:rsidRDefault="00A812BB" w:rsidP="00A812BB">
      <w:pPr>
        <w:jc w:val="center"/>
        <w:outlineLvl w:val="0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с. Новоцелинное</w:t>
      </w:r>
    </w:p>
    <w:p w:rsidR="00A812BB" w:rsidRPr="00A812BB" w:rsidRDefault="00A812BB" w:rsidP="00A812BB">
      <w:pPr>
        <w:jc w:val="center"/>
        <w:rPr>
          <w:b/>
          <w:sz w:val="22"/>
          <w:szCs w:val="22"/>
        </w:rPr>
      </w:pPr>
    </w:p>
    <w:p w:rsidR="00A812BB" w:rsidRPr="00A812BB" w:rsidRDefault="00A812BB" w:rsidP="00A812BB">
      <w:pPr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от13.06.2019                                                                                              №</w:t>
      </w:r>
      <w:r>
        <w:rPr>
          <w:b/>
          <w:sz w:val="22"/>
          <w:szCs w:val="22"/>
        </w:rPr>
        <w:t xml:space="preserve"> </w:t>
      </w:r>
      <w:r w:rsidRPr="00A812BB">
        <w:rPr>
          <w:b/>
          <w:sz w:val="22"/>
          <w:szCs w:val="22"/>
        </w:rPr>
        <w:t xml:space="preserve">45 </w:t>
      </w:r>
    </w:p>
    <w:p w:rsidR="00A812BB" w:rsidRPr="00A812BB" w:rsidRDefault="00A812BB" w:rsidP="00A812BB">
      <w:pPr>
        <w:rPr>
          <w:b/>
          <w:color w:val="FF0000"/>
          <w:sz w:val="22"/>
          <w:szCs w:val="22"/>
        </w:rPr>
      </w:pPr>
    </w:p>
    <w:p w:rsidR="00A812BB" w:rsidRPr="00A812BB" w:rsidRDefault="00A812BB" w:rsidP="00A812BB">
      <w:pPr>
        <w:jc w:val="center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Об утверждении Порядка и условий финансирования проведения</w:t>
      </w:r>
    </w:p>
    <w:p w:rsidR="00A812BB" w:rsidRPr="00A812BB" w:rsidRDefault="00A812BB" w:rsidP="00A812BB">
      <w:pPr>
        <w:jc w:val="center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бывшим наймодателем капитального ремонта общего имущества</w:t>
      </w:r>
    </w:p>
    <w:p w:rsidR="00A812BB" w:rsidRPr="00A812BB" w:rsidRDefault="00A812BB" w:rsidP="00A812BB">
      <w:pPr>
        <w:jc w:val="center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в многоквартирном доме за счет средств местного бюджета</w:t>
      </w:r>
    </w:p>
    <w:p w:rsidR="00A812BB" w:rsidRPr="00A812BB" w:rsidRDefault="00A812BB" w:rsidP="00A812BB">
      <w:pPr>
        <w:rPr>
          <w:b/>
          <w:i/>
          <w:color w:val="000000"/>
          <w:sz w:val="22"/>
          <w:szCs w:val="22"/>
        </w:rPr>
      </w:pPr>
    </w:p>
    <w:p w:rsidR="00A812BB" w:rsidRPr="00A812BB" w:rsidRDefault="00A812BB" w:rsidP="00A812BB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2"/>
          <w:szCs w:val="22"/>
        </w:rPr>
      </w:pPr>
      <w:r w:rsidRPr="00A812BB">
        <w:rPr>
          <w:sz w:val="22"/>
          <w:szCs w:val="22"/>
        </w:rPr>
        <w:t xml:space="preserve">Руководствуясь статьей 190.1 Жилищного кодекса Российской Федерации, Федеральным законом от 06 октября 2003 года № 131-ФЗ «Об общих принципах организации местного самоуправления в Российской Федерации», Уставом </w:t>
      </w:r>
      <w:r w:rsidRPr="00A812BB">
        <w:rPr>
          <w:color w:val="000000"/>
          <w:sz w:val="22"/>
          <w:szCs w:val="22"/>
        </w:rPr>
        <w:t xml:space="preserve">администрации Новоцелинного сельсовета Кочковского района Новосибирской области </w:t>
      </w:r>
    </w:p>
    <w:p w:rsidR="00A812BB" w:rsidRPr="00A812BB" w:rsidRDefault="00A812BB" w:rsidP="00A812BB">
      <w:pPr>
        <w:autoSpaceDE w:val="0"/>
        <w:autoSpaceDN w:val="0"/>
        <w:adjustRightInd w:val="0"/>
        <w:spacing w:line="276" w:lineRule="auto"/>
        <w:ind w:firstLine="708"/>
        <w:jc w:val="both"/>
        <w:rPr>
          <w:sz w:val="22"/>
          <w:szCs w:val="22"/>
        </w:rPr>
      </w:pPr>
      <w:r w:rsidRPr="00A812BB">
        <w:rPr>
          <w:color w:val="000000"/>
          <w:spacing w:val="-10"/>
          <w:sz w:val="22"/>
          <w:szCs w:val="22"/>
        </w:rPr>
        <w:t>ПОСТАНОВЛЯЕТ:</w:t>
      </w:r>
    </w:p>
    <w:p w:rsidR="00A812BB" w:rsidRPr="00A812BB" w:rsidRDefault="00A812BB" w:rsidP="00A812BB">
      <w:pPr>
        <w:ind w:firstLine="708"/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   1. Утвердить Порядок и условия финансирования проведения бывшим наймодателем капитального ремонта общего имущества в многоквартирном доме за счет средств местного бюджета (Приложение). 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          2. Опубликовать настоящее постановление на официальном сайте администрации Новоцелинного сельсовета Кочковского района Новосибирской области и периодическом печатном издании «Новоцелинный вестник».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</w:r>
      <w:r w:rsidRPr="00A812BB">
        <w:rPr>
          <w:rFonts w:eastAsia="SimSun"/>
          <w:sz w:val="22"/>
          <w:szCs w:val="22"/>
          <w:lang w:eastAsia="zh-CN"/>
        </w:rPr>
        <w:t xml:space="preserve">       </w:t>
      </w:r>
    </w:p>
    <w:p w:rsidR="00A812BB" w:rsidRPr="00A812BB" w:rsidRDefault="00A812BB" w:rsidP="00A812BB">
      <w:pPr>
        <w:tabs>
          <w:tab w:val="left" w:pos="930"/>
        </w:tabs>
        <w:rPr>
          <w:sz w:val="22"/>
          <w:szCs w:val="22"/>
        </w:rPr>
      </w:pPr>
      <w:r w:rsidRPr="00A812BB">
        <w:rPr>
          <w:sz w:val="22"/>
          <w:szCs w:val="22"/>
        </w:rPr>
        <w:t>И.о. Главы</w:t>
      </w:r>
    </w:p>
    <w:p w:rsidR="00A812BB" w:rsidRPr="00A812BB" w:rsidRDefault="00A812BB" w:rsidP="00A812BB">
      <w:pPr>
        <w:tabs>
          <w:tab w:val="left" w:pos="930"/>
        </w:tabs>
        <w:rPr>
          <w:sz w:val="22"/>
          <w:szCs w:val="22"/>
        </w:rPr>
      </w:pPr>
      <w:r w:rsidRPr="00A812BB">
        <w:rPr>
          <w:sz w:val="22"/>
          <w:szCs w:val="22"/>
        </w:rPr>
        <w:t>Новоцелинного сельсовета                                                            Т.П. Чутчикова</w:t>
      </w:r>
    </w:p>
    <w:p w:rsidR="00A812BB" w:rsidRPr="00A812BB" w:rsidRDefault="00A812BB" w:rsidP="00A812BB">
      <w:pPr>
        <w:tabs>
          <w:tab w:val="left" w:pos="567"/>
        </w:tabs>
        <w:ind w:left="5103"/>
        <w:rPr>
          <w:sz w:val="22"/>
          <w:szCs w:val="22"/>
        </w:rPr>
      </w:pPr>
    </w:p>
    <w:p w:rsidR="00A812BB" w:rsidRPr="00A812BB" w:rsidRDefault="00A812BB" w:rsidP="00A812BB">
      <w:pPr>
        <w:pStyle w:val="ConsPlusNormal"/>
        <w:jc w:val="right"/>
        <w:outlineLvl w:val="0"/>
        <w:rPr>
          <w:rFonts w:ascii="Times New Roman" w:hAnsi="Times New Roman" w:cs="Times New Roman"/>
          <w:sz w:val="22"/>
          <w:szCs w:val="22"/>
        </w:rPr>
      </w:pPr>
      <w:r w:rsidRPr="00A812BB">
        <w:rPr>
          <w:rFonts w:ascii="Times New Roman" w:hAnsi="Times New Roman" w:cs="Times New Roman"/>
          <w:sz w:val="22"/>
          <w:szCs w:val="22"/>
        </w:rPr>
        <w:t>Приложение</w:t>
      </w:r>
    </w:p>
    <w:p w:rsidR="00A812BB" w:rsidRPr="00A812BB" w:rsidRDefault="00A812BB" w:rsidP="00A812BB">
      <w:pPr>
        <w:pStyle w:val="ConsPlusNormal"/>
        <w:jc w:val="right"/>
        <w:rPr>
          <w:rFonts w:ascii="Times New Roman" w:hAnsi="Times New Roman" w:cs="Times New Roman"/>
          <w:sz w:val="22"/>
          <w:szCs w:val="22"/>
        </w:rPr>
      </w:pPr>
      <w:r w:rsidRPr="00A812BB">
        <w:rPr>
          <w:rFonts w:ascii="Times New Roman" w:hAnsi="Times New Roman" w:cs="Times New Roman"/>
          <w:sz w:val="22"/>
          <w:szCs w:val="22"/>
        </w:rPr>
        <w:t>к постановлению администрации</w:t>
      </w:r>
    </w:p>
    <w:p w:rsidR="00A812BB" w:rsidRPr="00A812BB" w:rsidRDefault="00A812BB" w:rsidP="00A812BB">
      <w:pPr>
        <w:pStyle w:val="ConsPlusNormal"/>
        <w:jc w:val="right"/>
        <w:rPr>
          <w:rFonts w:ascii="Times New Roman" w:hAnsi="Times New Roman" w:cs="Times New Roman"/>
          <w:sz w:val="22"/>
          <w:szCs w:val="22"/>
        </w:rPr>
      </w:pPr>
      <w:r w:rsidRPr="00A812BB">
        <w:rPr>
          <w:rFonts w:ascii="Times New Roman" w:hAnsi="Times New Roman" w:cs="Times New Roman"/>
          <w:sz w:val="22"/>
          <w:szCs w:val="22"/>
        </w:rPr>
        <w:t>Новоцелинного сельсовета</w:t>
      </w:r>
    </w:p>
    <w:p w:rsidR="00A812BB" w:rsidRPr="00A812BB" w:rsidRDefault="00A812BB" w:rsidP="00A812BB">
      <w:pPr>
        <w:pStyle w:val="ConsPlusNormal"/>
        <w:jc w:val="right"/>
        <w:rPr>
          <w:rFonts w:ascii="Times New Roman" w:hAnsi="Times New Roman" w:cs="Times New Roman"/>
          <w:sz w:val="22"/>
          <w:szCs w:val="22"/>
        </w:rPr>
      </w:pPr>
      <w:r w:rsidRPr="00A812BB">
        <w:rPr>
          <w:rFonts w:ascii="Times New Roman" w:hAnsi="Times New Roman" w:cs="Times New Roman"/>
          <w:sz w:val="22"/>
          <w:szCs w:val="22"/>
        </w:rPr>
        <w:t xml:space="preserve">От 13.06.2019  года №45  </w:t>
      </w:r>
    </w:p>
    <w:p w:rsidR="00A812BB" w:rsidRPr="00A812BB" w:rsidRDefault="00A812BB" w:rsidP="00A812BB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A812BB" w:rsidRPr="00A812BB" w:rsidRDefault="00A812BB" w:rsidP="00A812BB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A812BB" w:rsidRPr="00A812BB" w:rsidRDefault="00A812BB" w:rsidP="00A812BB">
      <w:pPr>
        <w:jc w:val="center"/>
        <w:rPr>
          <w:b/>
          <w:sz w:val="22"/>
          <w:szCs w:val="22"/>
        </w:rPr>
      </w:pPr>
      <w:bookmarkStart w:id="0" w:name="P30"/>
      <w:bookmarkEnd w:id="0"/>
      <w:r w:rsidRPr="00A812BB">
        <w:rPr>
          <w:b/>
          <w:sz w:val="22"/>
          <w:szCs w:val="22"/>
        </w:rPr>
        <w:t>ПОРЯДОК</w:t>
      </w:r>
    </w:p>
    <w:p w:rsidR="00A812BB" w:rsidRPr="00A812BB" w:rsidRDefault="00A812BB" w:rsidP="00A812BB">
      <w:pPr>
        <w:jc w:val="center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и условия финансирования и проведения бывшим наймодателем капитального ремонта общего имущества в многоквартирном доме за счет средств местного бюджета</w:t>
      </w:r>
    </w:p>
    <w:p w:rsidR="00A812BB" w:rsidRPr="00A812BB" w:rsidRDefault="00A812BB" w:rsidP="00A812BB">
      <w:pPr>
        <w:rPr>
          <w:sz w:val="22"/>
          <w:szCs w:val="22"/>
        </w:rPr>
      </w:pPr>
    </w:p>
    <w:p w:rsidR="00A812BB" w:rsidRPr="00A812BB" w:rsidRDefault="00A812BB" w:rsidP="00A812BB">
      <w:pPr>
        <w:ind w:firstLine="709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1. Настоящий Порядок определяет последовательность действий и условия финансирования проведения бывшим наймодателем капитального ремонта общего имущества в многоквартирном доме за счет средств местного бюджета (далее - Порядок).</w:t>
      </w:r>
    </w:p>
    <w:p w:rsidR="00A812BB" w:rsidRPr="00A812BB" w:rsidRDefault="00A812BB" w:rsidP="00A812BB">
      <w:pPr>
        <w:ind w:firstLine="709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2. Капитальный ремонт общего имущества в многоквартирном доме - замена и (или) восстановление строительных конструкций объектов или элементов таких конструкций, за исключением несущих строительных конструкций, замена и (или) восстановление систем инженерно-технического обеспечения и сетей инженерно-технического обеспечения объектов или их элементов, а также замена отдельных элементов несущих строительных конструкций на аналогичные или иные улучшающие показатели таких конструкций элементы и (или) восстановление указанных элементов.</w:t>
      </w:r>
    </w:p>
    <w:p w:rsidR="00A812BB" w:rsidRPr="00A812BB" w:rsidRDefault="00A812BB" w:rsidP="00A812BB">
      <w:pPr>
        <w:ind w:firstLine="709"/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3. Полномочия бывшего наймодателя по настоящему постановлению возлагаются на администрацию </w:t>
      </w:r>
      <w:r w:rsidRPr="00A812BB">
        <w:rPr>
          <w:color w:val="000000"/>
          <w:sz w:val="22"/>
          <w:szCs w:val="22"/>
        </w:rPr>
        <w:t>Новоцелинного сельсовета Кочковского района Новосибирской области</w:t>
      </w:r>
      <w:r w:rsidRPr="00A812BB">
        <w:rPr>
          <w:sz w:val="22"/>
          <w:szCs w:val="22"/>
        </w:rPr>
        <w:t xml:space="preserve"> (далее – бывший наймодатель)</w:t>
      </w:r>
    </w:p>
    <w:p w:rsidR="00A812BB" w:rsidRPr="00A812BB" w:rsidRDefault="00A812BB" w:rsidP="00A812BB">
      <w:pPr>
        <w:ind w:firstLine="709"/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4. Проведение бывшим наймодателем капитального ремонта общего имущества в многоквартирном доме осуществляется в случае, если до даты приватизации первого жилого помещения в многоквартирном доме такой многоквартирный дом был включен в перспективный и </w:t>
      </w:r>
      <w:r w:rsidRPr="00A812BB">
        <w:rPr>
          <w:sz w:val="22"/>
          <w:szCs w:val="22"/>
        </w:rPr>
        <w:lastRenderedPageBreak/>
        <w:t>(или) годовой план капитального ремонта жилищного фонда в соответствии с нормами о порядке разработки планов капитального ремонта жилищного фонда, действовавшими на указанную дату, но капитальный ремонт на дату приватизации первого жилого помещения проведен не был, и при условии, что капитальный ремонт общего имущества в многоквартирном доме после даты приватизации первого жилого помещения до даты включения такого многоквартирного дома в региональную программу капитального ремонта общего имущества в многоквартирных домах, расположенных на территории Новосибирской области  на 2014-2043 годы (далее региональная программа капитального ремонта) не проводился за счет средств федерального бюджета, средств бюджета Новосибирской области, бюджета Новоцелинного сельсовета. В случае, если за счет средств соответствующих бюджетов проведен капитальный ремонт только отдельных элементов общего имущества в многоквартирном доме, обязанность бывшего наймодателя по проведению капитального ремонта распространяется на те элементы общего имущества в многоквартирном доме, капитальный ремонт которых не был проведен.</w:t>
      </w:r>
    </w:p>
    <w:p w:rsidR="00A812BB" w:rsidRPr="00A812BB" w:rsidRDefault="00A812BB" w:rsidP="00A812BB">
      <w:pPr>
        <w:ind w:firstLine="709"/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5. Проведение бывшим наймодателем капитального ремонта общего имущества в многоквартирном доме осуществляется путем финансирования за счет средств местного бюджета оказания услуг и (или) выполнения работ по капитальному ремонту общего имущества в многоквартирном доме. Указанное финансирование производится с учетом способа формирования фонда капитального ремонта путем перечисления средств в объеме, определенном в соответствии с </w:t>
      </w:r>
      <w:hyperlink r:id="rId7" w:history="1">
        <w:r w:rsidRPr="00A812BB">
          <w:rPr>
            <w:rStyle w:val="af3"/>
            <w:rFonts w:eastAsiaTheme="minorEastAsia"/>
            <w:sz w:val="22"/>
            <w:szCs w:val="22"/>
          </w:rPr>
          <w:t>пунктом</w:t>
        </w:r>
      </w:hyperlink>
      <w:r w:rsidRPr="00A812BB">
        <w:rPr>
          <w:sz w:val="22"/>
          <w:szCs w:val="22"/>
        </w:rPr>
        <w:t xml:space="preserve"> 6 настоящего Порядка, на счет регионального оператора либо на специальный счет в порядке и на условиях, предусмотренных действующим законодательством.</w:t>
      </w:r>
    </w:p>
    <w:p w:rsidR="00A812BB" w:rsidRPr="00A812BB" w:rsidRDefault="00A812BB" w:rsidP="00A812BB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6. Перечень услуг и (или) работ по капитальному ремонту общего имущества в многоквартирном доме, которые требовалось провести на дату приватизации первого жилого помещения в таком доме в соответствии с нормами содержания, эксплуатации и ремонта жилищного фонда, действовавшими на указанную дату, определяется бывшим наймодателем из числа установленных постановлением Правительства Новосибирской области. Стоимость услуг и (или) работ по капитальному ремонту общего имущества в многоквартирном доме определяется исходя из предельной стоимости услуг и (или) работ по капитальному ремонту общего имущества в многоквартирном доме, определенной региональной программой капитального ремонта.</w:t>
      </w:r>
    </w:p>
    <w:p w:rsidR="00A812BB" w:rsidRPr="00A812BB" w:rsidRDefault="00A812BB" w:rsidP="00A812BB">
      <w:pPr>
        <w:ind w:firstLine="709"/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 Срок проведения капитального ремонта общего имущества в многоквартирном доме определяется в соответствии с региональной программой капитального ремонта.</w:t>
      </w:r>
    </w:p>
    <w:p w:rsidR="00A812BB" w:rsidRPr="00A812BB" w:rsidRDefault="00A812BB" w:rsidP="00A812BB">
      <w:pPr>
        <w:ind w:firstLine="709"/>
        <w:jc w:val="both"/>
        <w:rPr>
          <w:sz w:val="22"/>
          <w:szCs w:val="22"/>
        </w:rPr>
      </w:pPr>
      <w:bookmarkStart w:id="1" w:name="Par0"/>
      <w:bookmarkEnd w:id="1"/>
      <w:r w:rsidRPr="00A812BB">
        <w:rPr>
          <w:sz w:val="22"/>
          <w:szCs w:val="22"/>
        </w:rPr>
        <w:t>7. Обязательство бывшего наймодателя по проведению капитального ремонта общего имущества в многоквартирном доме не освобождает собственников помещений в многоквартирном доме от уплаты взносов на капитальный ремонт. Средства фонда капитального ремонта, формируемого собственниками помещений в многоквартирном доме, используются на проведение капитального ремонта общего имущества в этом многоквартирном доме в соответствии с региональной программой капитального ремонта.</w:t>
      </w:r>
    </w:p>
    <w:p w:rsidR="00A812BB" w:rsidRPr="00A812BB" w:rsidRDefault="00A812BB" w:rsidP="00A812BB">
      <w:pPr>
        <w:ind w:firstLine="709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8. Собственники помещений в многоквартирном доме участвуют в принятии работ, выполненных в рамках исполнения обязанности бывшего наймодателя по проведению капитального ремонта в соответствии с настоящей статьей, в порядке, предусмотренном для принятия работ по проведению капитального ремонта общего имущества в многоквартирном доме в соответствии с региональной программой капитального ремонта. Лицо, которое от имени всех собственников помещений в многоквартирном доме уполномочено участвовать в приемке оказанных услуг и (или) выполненных работ по проведению капитального ремонта общего имущества в многоквартирном доме, в том числе подписывать соответствующие акты, определяется решением общего собрания собственников помещений в многоквартирном доме.</w:t>
      </w:r>
    </w:p>
    <w:p w:rsidR="00A812BB" w:rsidRDefault="00A812BB" w:rsidP="00A812BB">
      <w:pPr>
        <w:jc w:val="center"/>
        <w:outlineLvl w:val="0"/>
        <w:rPr>
          <w:b/>
        </w:rPr>
      </w:pPr>
    </w:p>
    <w:p w:rsidR="00A812BB" w:rsidRPr="00A812BB" w:rsidRDefault="00A812BB" w:rsidP="00A812BB">
      <w:pPr>
        <w:jc w:val="center"/>
        <w:outlineLvl w:val="0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АДМИНИСТРАЦИЯ  НОВОЦЕЛИННОГО СЕЛЬСОВЕТА</w:t>
      </w:r>
    </w:p>
    <w:p w:rsidR="00A812BB" w:rsidRPr="00A812BB" w:rsidRDefault="00A812BB" w:rsidP="00A812BB">
      <w:pPr>
        <w:jc w:val="center"/>
        <w:outlineLvl w:val="0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 xml:space="preserve"> КОЧКОВСКОГО РАЙОНА НОВОСИБИРСКОЙ ОБЛАСТИ</w:t>
      </w:r>
    </w:p>
    <w:p w:rsidR="00A812BB" w:rsidRPr="00A812BB" w:rsidRDefault="00A812BB" w:rsidP="00A812BB">
      <w:pPr>
        <w:jc w:val="center"/>
        <w:rPr>
          <w:b/>
          <w:sz w:val="22"/>
          <w:szCs w:val="22"/>
        </w:rPr>
      </w:pPr>
    </w:p>
    <w:p w:rsidR="00A812BB" w:rsidRPr="00A812BB" w:rsidRDefault="00A812BB" w:rsidP="00A812BB">
      <w:pPr>
        <w:jc w:val="center"/>
        <w:outlineLvl w:val="0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П О С Т А Н О В Л Е Н И Е</w:t>
      </w:r>
    </w:p>
    <w:p w:rsidR="00A812BB" w:rsidRPr="00A812BB" w:rsidRDefault="00A812BB" w:rsidP="00A812BB">
      <w:pPr>
        <w:jc w:val="center"/>
        <w:outlineLvl w:val="0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с. Новоцелинное</w:t>
      </w:r>
    </w:p>
    <w:p w:rsidR="00A812BB" w:rsidRPr="00A812BB" w:rsidRDefault="00A812BB" w:rsidP="00A812BB">
      <w:pPr>
        <w:jc w:val="center"/>
        <w:rPr>
          <w:b/>
          <w:sz w:val="22"/>
          <w:szCs w:val="22"/>
        </w:rPr>
      </w:pPr>
    </w:p>
    <w:p w:rsidR="00A812BB" w:rsidRPr="00A812BB" w:rsidRDefault="00A812BB" w:rsidP="00A812BB">
      <w:pPr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 xml:space="preserve">от 13.06.2019                                                                                                      №46 </w:t>
      </w:r>
    </w:p>
    <w:p w:rsidR="00A812BB" w:rsidRPr="00A812BB" w:rsidRDefault="00A812BB" w:rsidP="00A812BB">
      <w:pPr>
        <w:jc w:val="center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Об    утверждении   Порядка   установления   и использования  полос отвода автомобильных дорог  местного значения на территории Новоцелинного сельсовета Кочковского района Новосибирской области</w:t>
      </w:r>
    </w:p>
    <w:p w:rsidR="00A812BB" w:rsidRPr="00A812BB" w:rsidRDefault="00A812BB" w:rsidP="00A812BB">
      <w:pPr>
        <w:autoSpaceDE w:val="0"/>
        <w:autoSpaceDN w:val="0"/>
        <w:adjustRightInd w:val="0"/>
        <w:spacing w:line="276" w:lineRule="auto"/>
        <w:ind w:firstLine="708"/>
        <w:jc w:val="both"/>
        <w:rPr>
          <w:sz w:val="22"/>
          <w:szCs w:val="22"/>
        </w:rPr>
      </w:pPr>
      <w:r w:rsidRPr="00A812BB">
        <w:rPr>
          <w:sz w:val="22"/>
          <w:szCs w:val="22"/>
        </w:rPr>
        <w:lastRenderedPageBreak/>
        <w:tab/>
        <w:t>В  соответствии  со  статьей  25  Федерального  закона  от  8  ноября  2007  года № 257-ФЗ «Об автомобильных дорогах и о дорожной деятельности в Российской Федерации и о внесении   изменений   в  отдельные  законодательные  акты  Российской  Федерации»</w:t>
      </w:r>
      <w:r w:rsidRPr="00A812BB">
        <w:rPr>
          <w:color w:val="000000"/>
          <w:spacing w:val="-10"/>
          <w:sz w:val="22"/>
          <w:szCs w:val="22"/>
        </w:rPr>
        <w:t xml:space="preserve"> ПОСТАНОВЛЯЕТ: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                 1. Утвердить Порядок установления и использования полос отвода автомобильных дорог местного значения на территории Новоцелинного сельсовета, согласно приложению к настоящему постановлению.</w:t>
      </w:r>
    </w:p>
    <w:p w:rsidR="00A812BB" w:rsidRPr="00A812BB" w:rsidRDefault="00A812BB" w:rsidP="00A812BB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</w:r>
      <w:r w:rsidRPr="00A812BB">
        <w:rPr>
          <w:rFonts w:eastAsia="SimSun"/>
          <w:sz w:val="22"/>
          <w:szCs w:val="22"/>
          <w:lang w:eastAsia="zh-CN"/>
        </w:rPr>
        <w:t xml:space="preserve">       2. </w:t>
      </w:r>
      <w:r w:rsidRPr="00A812BB">
        <w:rPr>
          <w:sz w:val="22"/>
          <w:szCs w:val="22"/>
        </w:rPr>
        <w:t>Опубликовать настоящее постановление на официальном сайте администрации Новоцелинного сельсовета Кочковского района Новосибирской области и периодическом печатном издании «Новоцелинный вестник».</w:t>
      </w:r>
    </w:p>
    <w:p w:rsidR="00A812BB" w:rsidRPr="00A812BB" w:rsidRDefault="00A812BB" w:rsidP="00A812BB">
      <w:pPr>
        <w:pStyle w:val="ConsPlusNormal"/>
        <w:ind w:firstLine="709"/>
        <w:jc w:val="both"/>
        <w:rPr>
          <w:rFonts w:ascii="Times New Roman" w:eastAsia="SimSun" w:hAnsi="Times New Roman" w:cs="Times New Roman"/>
          <w:sz w:val="22"/>
          <w:szCs w:val="22"/>
          <w:lang w:eastAsia="zh-CN"/>
        </w:rPr>
      </w:pPr>
      <w:r w:rsidRPr="00A812BB">
        <w:rPr>
          <w:rFonts w:ascii="Times New Roman" w:eastAsia="SimSun" w:hAnsi="Times New Roman" w:cs="Times New Roman"/>
          <w:sz w:val="22"/>
          <w:szCs w:val="22"/>
          <w:lang w:eastAsia="zh-CN"/>
        </w:rPr>
        <w:t xml:space="preserve">    3. Настоящее Постановление вступает в силу с момента официального опубликования.</w:t>
      </w:r>
    </w:p>
    <w:p w:rsidR="00A812BB" w:rsidRPr="00A812BB" w:rsidRDefault="00A812BB" w:rsidP="00A812BB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A812BB" w:rsidRPr="00A812BB" w:rsidRDefault="00A812BB" w:rsidP="00A812BB">
      <w:pPr>
        <w:tabs>
          <w:tab w:val="left" w:pos="930"/>
        </w:tabs>
        <w:rPr>
          <w:sz w:val="22"/>
          <w:szCs w:val="22"/>
        </w:rPr>
      </w:pPr>
      <w:r w:rsidRPr="00A812BB">
        <w:rPr>
          <w:sz w:val="22"/>
          <w:szCs w:val="22"/>
        </w:rPr>
        <w:t>И.о.Главы</w:t>
      </w:r>
    </w:p>
    <w:p w:rsidR="00A812BB" w:rsidRPr="00A812BB" w:rsidRDefault="00A812BB" w:rsidP="00A812BB">
      <w:pPr>
        <w:tabs>
          <w:tab w:val="left" w:pos="930"/>
        </w:tabs>
        <w:rPr>
          <w:sz w:val="22"/>
          <w:szCs w:val="22"/>
        </w:rPr>
      </w:pPr>
      <w:r w:rsidRPr="00A812BB">
        <w:rPr>
          <w:sz w:val="22"/>
          <w:szCs w:val="22"/>
        </w:rPr>
        <w:t>Новоцелинного сельсовета                                                            Т.П. Чутчикова</w:t>
      </w:r>
    </w:p>
    <w:p w:rsidR="00A812BB" w:rsidRPr="00A812BB" w:rsidRDefault="00A812BB" w:rsidP="00A812BB">
      <w:pPr>
        <w:tabs>
          <w:tab w:val="left" w:pos="567"/>
        </w:tabs>
        <w:ind w:left="5103"/>
        <w:rPr>
          <w:sz w:val="22"/>
          <w:szCs w:val="22"/>
        </w:rPr>
      </w:pPr>
    </w:p>
    <w:p w:rsidR="00A812BB" w:rsidRPr="00A812BB" w:rsidRDefault="00A812BB" w:rsidP="00A812BB">
      <w:pPr>
        <w:widowControl w:val="0"/>
        <w:autoSpaceDE w:val="0"/>
        <w:autoSpaceDN w:val="0"/>
        <w:adjustRightInd w:val="0"/>
        <w:ind w:left="5103"/>
        <w:outlineLvl w:val="0"/>
        <w:rPr>
          <w:sz w:val="22"/>
          <w:szCs w:val="22"/>
        </w:rPr>
      </w:pPr>
      <w:r w:rsidRPr="00A812BB">
        <w:rPr>
          <w:sz w:val="22"/>
          <w:szCs w:val="22"/>
        </w:rPr>
        <w:t>Приложение 1</w:t>
      </w:r>
    </w:p>
    <w:p w:rsidR="00A812BB" w:rsidRPr="00A812BB" w:rsidRDefault="00A812BB" w:rsidP="00A812BB">
      <w:pPr>
        <w:widowControl w:val="0"/>
        <w:autoSpaceDE w:val="0"/>
        <w:autoSpaceDN w:val="0"/>
        <w:adjustRightInd w:val="0"/>
        <w:ind w:left="5103"/>
        <w:rPr>
          <w:sz w:val="22"/>
          <w:szCs w:val="22"/>
        </w:rPr>
      </w:pPr>
      <w:r w:rsidRPr="00A812BB">
        <w:rPr>
          <w:sz w:val="22"/>
          <w:szCs w:val="22"/>
        </w:rPr>
        <w:t xml:space="preserve">к постановлению Новоцелинного сельсовета  </w:t>
      </w:r>
    </w:p>
    <w:p w:rsidR="00A812BB" w:rsidRPr="00A812BB" w:rsidRDefault="00A812BB" w:rsidP="00A812BB">
      <w:pPr>
        <w:ind w:left="5103"/>
        <w:rPr>
          <w:bCs/>
          <w:iCs/>
          <w:sz w:val="22"/>
          <w:szCs w:val="22"/>
        </w:rPr>
      </w:pPr>
      <w:r w:rsidRPr="00A812BB">
        <w:rPr>
          <w:sz w:val="22"/>
          <w:szCs w:val="22"/>
        </w:rPr>
        <w:t>от «13» июня  2019    г. №46</w:t>
      </w:r>
    </w:p>
    <w:p w:rsidR="00A812BB" w:rsidRPr="00A812BB" w:rsidRDefault="00A812BB" w:rsidP="00A812BB">
      <w:pPr>
        <w:jc w:val="center"/>
        <w:rPr>
          <w:sz w:val="22"/>
          <w:szCs w:val="22"/>
        </w:rPr>
      </w:pPr>
    </w:p>
    <w:p w:rsidR="00A812BB" w:rsidRPr="00A812BB" w:rsidRDefault="00A812BB" w:rsidP="00A812BB">
      <w:pPr>
        <w:jc w:val="center"/>
        <w:outlineLvl w:val="0"/>
        <w:rPr>
          <w:sz w:val="22"/>
          <w:szCs w:val="22"/>
        </w:rPr>
      </w:pPr>
      <w:r w:rsidRPr="00A812BB">
        <w:rPr>
          <w:sz w:val="22"/>
          <w:szCs w:val="22"/>
        </w:rPr>
        <w:t xml:space="preserve">Порядок </w:t>
      </w:r>
    </w:p>
    <w:p w:rsidR="00A812BB" w:rsidRPr="00A812BB" w:rsidRDefault="00A812BB" w:rsidP="00A812BB">
      <w:pPr>
        <w:jc w:val="center"/>
        <w:rPr>
          <w:sz w:val="22"/>
          <w:szCs w:val="22"/>
        </w:rPr>
      </w:pPr>
      <w:r w:rsidRPr="00A812BB">
        <w:rPr>
          <w:sz w:val="22"/>
          <w:szCs w:val="22"/>
        </w:rPr>
        <w:t xml:space="preserve">установления и использования полос отвода автомобильных дорог </w:t>
      </w:r>
    </w:p>
    <w:p w:rsidR="00A812BB" w:rsidRPr="00A812BB" w:rsidRDefault="00A812BB" w:rsidP="00A812BB">
      <w:pPr>
        <w:jc w:val="center"/>
        <w:rPr>
          <w:sz w:val="22"/>
          <w:szCs w:val="22"/>
        </w:rPr>
      </w:pPr>
      <w:r w:rsidRPr="00A812BB">
        <w:rPr>
          <w:sz w:val="22"/>
          <w:szCs w:val="22"/>
        </w:rPr>
        <w:t xml:space="preserve">  местного значения на территории Новоцелинного сельсовета </w:t>
      </w:r>
    </w:p>
    <w:p w:rsidR="00A812BB" w:rsidRPr="00A812BB" w:rsidRDefault="00A812BB" w:rsidP="00A812BB">
      <w:pPr>
        <w:jc w:val="center"/>
        <w:rPr>
          <w:sz w:val="22"/>
          <w:szCs w:val="22"/>
        </w:rPr>
      </w:pPr>
    </w:p>
    <w:p w:rsidR="00A812BB" w:rsidRPr="00A812BB" w:rsidRDefault="00A812BB" w:rsidP="00A812BB">
      <w:pPr>
        <w:ind w:firstLine="708"/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1. Настоящий Порядок определяет правила установления полос отвода автомобильных дорог   местного значения  на территории Новоцелинного сельсовета (далее - автомобильные дороги), а также условия их использования. </w:t>
      </w:r>
    </w:p>
    <w:p w:rsidR="00A812BB" w:rsidRPr="00A812BB" w:rsidRDefault="00A812BB" w:rsidP="00A812BB">
      <w:pPr>
        <w:ind w:firstLine="708"/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2. В настоящем Порядке под полосой отвода автомобильных дорог понимаются земельные участки (независимо от категории земель), которые предназначены для размещения конструктивных элементов автомобильных дорог, дорожных сооружений и на которых располагаются или могут располагаться объекты дорожного сервиса.  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 xml:space="preserve">3. Границы полос отвода автомобильных дорог определяются на основании документации по планировке территории. Подготовка документации по планировке территории, предназначенной для размещения автомобильных дорог и (или) объектов дорожного сервиса, осуществляется с учетом Норм отвода земель для размещения автомобильных дорог и (или) объектов дорожного сервиса, утвержденных постановлением Правительства Российской Федерации от 2 сентября 2009 года № 717 «О нормах отвода земель для размещения автомобильных дорог и (или) объектов дорожного сервиса». 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 </w:t>
      </w:r>
      <w:r w:rsidRPr="00A812BB">
        <w:rPr>
          <w:sz w:val="22"/>
          <w:szCs w:val="22"/>
        </w:rPr>
        <w:tab/>
        <w:t xml:space="preserve">4. Организация и проведение работ по образованию новых и упорядочению существующих объектов землеустройства - земельных участков, необходимых для размещения полос отвода автомобильных дорог в случае их строительства (реконструкции) либо для установления границ полосы отвода существующих автомобильных дорог, </w:t>
      </w:r>
      <w:r w:rsidRPr="00A812BB">
        <w:rPr>
          <w:sz w:val="22"/>
          <w:szCs w:val="22"/>
          <w:shd w:val="clear" w:color="auto" w:fill="FFFFFF"/>
        </w:rPr>
        <w:t xml:space="preserve">обеспечивается местной </w:t>
      </w:r>
      <w:r w:rsidRPr="00A812BB">
        <w:rPr>
          <w:sz w:val="22"/>
          <w:szCs w:val="22"/>
        </w:rPr>
        <w:t>Новоцелинного сельсовета</w:t>
      </w:r>
      <w:r w:rsidRPr="00A812BB">
        <w:rPr>
          <w:sz w:val="22"/>
          <w:szCs w:val="22"/>
          <w:shd w:val="clear" w:color="auto" w:fill="FFFFFF"/>
        </w:rPr>
        <w:t xml:space="preserve"> в соответствии с законодательством о размещении заказов на выполнение работ для муниципальных нужд.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 xml:space="preserve">5. Сформированные земельные участки, образующие полосу отвода автомобильных дорог, подлежат в установленном порядке постановке на государственный кадастровый учет. 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 xml:space="preserve">6. В границах полос отвода автомобильных дорог, за исключением случаев, связанных с производством работ в целях обеспечения безопасности дорожного движения, строительства, реконструкции, капитального ремонта, ремонта и содержания, автомобильных дорог, размещения объектов, указанных в пункте 15 настоящего Порядка запрещается: 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>6.1) выполнение работ, не связанных со строительством, реконструкцией, капитальным ремонтом, ремонтом и содержанием автомобильных дорог, а также с размещением объектов дорожного сервиса;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>6.2) размещение зданий, строений, сооружений и других объектов, не предназначенных для обслуживания автомобильных дорог, их строительства, реконструкции, капитального ремонта, ремонта и содержания и не относящихся  к объектам дорожного сервиса;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lastRenderedPageBreak/>
        <w:tab/>
        <w:t>6.3) распашка земельных участков, покос травы, осуществление рубок и повреждение лесных насаждений и иных многолетних насаждений, снятие дерна и выемка грунта, за исключением работ по содержанию полос отвода автомобильных дорог или ремонту автомобильных дорог, их участков;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>6.4) выпас животных, а также их прогон через автомобильные дороги вне специально установленных мест, согласованных с владельцами автомобильных дорог;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>6.5) установка рекламных конструкций, не соответствующих требованиям технических регламентов и (или) нормативным правовым актам о безопасности дорожного движения;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>6.6) установка информационных щитов и указателей, не имеющих отношения к обеспечению безопасности дорожного движения или осуществлению дорожной деятельности;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>7. Размещение объектов дорожного сервиса в границах полос отвода автомобильных дорог осуществляется в соответствии с документацией по планировке территории и требованиями технических регламентов.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 xml:space="preserve">Минимально необходимые для обслуживания участников дорожного движения требования к обеспеченности автомобильных дорог объектами дорожного сервиса, размещаемыми в границах полос отвода автомобильных дорог (с указанием количества и вида объектов дорожного сервиса), а также требования к перечню минимально необходимых услуг, оказываемых на таких объектах дорожного сервиса, определяются в соответствии с постановлением Правительства Российской Федерации от 29 октября 2009 года № 860 «О требованиях к обеспеченности автомобильных дорог общего пользования объектами дорожного сервиса, размещаемыми в границах полос отвода». 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>8. Земельные участки в границах полос отвода автомобильных дорог, предназначенные для размещения объектов дорожного сервиса, для установки и эксплуатации рекламных конструкций, могут предоставляться гражданам или юридическим лицам для размещения таких объектов  в порядке, установленном действующим законодательством Российской Федерации.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>9. Обеспечение автомобильных дорог объектами дорожного сервиса должно осуществляться при соблюдении следующих условий: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 xml:space="preserve">1) объекты дорожного сервиса не должны ухудшать видимость на автомобильных дорогах, другие условия безопасности дорожного движения, а также условия использования и содержания, автомобильных дорог и расположенных на них сооружений и иных объектов;   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>2) выбор места размещения объектов дорожного сервиса должен осуществляться с учетом планируемых строительства, реконструкции, капитального ремонта автомобильных дорог;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>3) объекты дорожного сервиса должны быть оборудованы стоянками и местами остановки транспортных средств, а также подъездами, съездами и примыканиями в целях обеспечения доступа к ним с автомобильных дорог. При примыкании к автомобильным дорогам подъезды и съезды должны быть оборудованы переходно-скоростными полосами и обустроены элементами обустройства автомобильных дорог в целях обеспечения безопасности дорожного движения.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>10. В случаях строительства, реконструкции, капитального ремонта объектов дорожного сервиса, размещаемых в границах полос отвода автомобильных дорог, разрешение на строительство выдается в порядке, установленном Градостроительным кодексом Российской Федерации, органом осуществляющим выдачу разрешений на строительство на территории Новоцелинного сельсовета, в границах полос отвода которых планируется осуществить строительство, реконструкцию, капитальный ремонт таких объектов.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>11. За оказание услуг присоединения объектов дорожного сервиса к автомобильным дорогам взимается плата на основании заключаемого с местной администрацией Новоцелинного сельсовета договора о присоединении объекта дорожного сервиса к автомобильной дороге.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>12. Плата за присоединение объектов дорожного сервиса к автомобильным дорогам  рассчитывается исходя из установленных  советом депутатов Новоцелинного сельсовета стоимости и перечня услуг, оказываемых по договору о присоединении соответствующего объекта дорожного сервиса к соответствующей автомобильной дороге.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>13. Строительство, реконструкция, капитальный ремонт, ремонт и содержание подъездов, съездов и примыканий, стоянок и мест остановки транспортных средств, переходно-скоростных полос осуществляются владельцем объекта дорожного сервиса или за его счет.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 xml:space="preserve">14. Реконструкция, капитальный ремонт и ремонт примыканий объектов дорожного сервиса к автомобильным дорогам допускаются при наличии согласия   в   письменной   форме местной администрации Новоцелинного сельсовета на   выполнение указанных работ. 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>15. В пределах полос отвода автомобильных дорог могут размещаться: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lastRenderedPageBreak/>
        <w:tab/>
        <w:t>1) инженерные коммуникации, автомобильные дороги (федерального значения, регионального или межмуниципального значения, местного значения и дороги, относящиеся к частной и иным формам собственности), линии электропередачи, линии связи, объекты трубопроводного и железнодорожного транспорта, а также иные сооружения и объекты, которые располагаются вдоль автомобильных дорог либо пересекают их;</w:t>
      </w:r>
      <w:r w:rsidRPr="00A812BB">
        <w:rPr>
          <w:sz w:val="22"/>
          <w:szCs w:val="22"/>
        </w:rPr>
        <w:tab/>
        <w:t xml:space="preserve"> 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>2) подъезды, съезды и примыкания (включая переходно-скоростные полосы) к объектам, расположенным вне полос отвода автомобильных дорог и требующим доступа к ним.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 xml:space="preserve">16. Размещение объектов, указанных в пункте 15 настоящего Порядка, в пределах полос отвода автомобильных дорог допускается в исключительных случаях по согласованию с местной администрацией Новоцелинного сельсовета, если   их   размещение   за пределами полос отвода автомобильных дорог по условиям рельефа местности затруднительно или нецелесообразно либо если такое размещение не потребует переустройства указанных объектов в случае реконструкции автомобильных дорог.  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 xml:space="preserve">17. Прокладка, перенос или переустройство инженерных коммуникаций, их эксплуатация в границах полос отвода автомобильных дорог осуществляется владельцами таких инженерных коммуникаций или за их счет на основании договора, заключаемого владельцами таких инженерных коммуникаций с местной администрации Новоцелинного сельсовета, и  разрешения   (на строительство,  выдаваемого  в соответствии с Градостроительным кодексом Российской Федерации и Федеральным законом от 8 ноября 2007 года № 257-ФЗ «Об автомобильных дорогах и о дорожной деятельности в Российской Федерации и о внесении   изменений   в  отдельные  законодательные  акты  Российской  Федерации»  (в случае, если для прокладки, переноса или переустройства таких инженерных коммуникаций требуется выдача разрешения на строительство). 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>18. В случае, если прокладка, перенос или переустройство инженерных коммуникаций в границах полос отвода автомобильных дорог влечет за собой реконструкцию или капитальный ремонт автомобильных дорог, ее участков, такие реконструкция, капитальный ремонт осуществляются владельцами инженерных коммуникаций или за их счет.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>19. В пределах полос отвода автомобильных дорог в целях обеспечения безопасности дорожного движения, строительства, реконструкции, капитального ремонта, ремонта и содержания, автомобильных дорог разрешается использовать в установленном порядке общераспространенные полезные ископаемые, пресные подземные воды, а также пруды,  обводненные карьеры.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ab/>
        <w:t>20. В границах полос отвода автомобильных дорог разрешается выполнение состава и вида дорожных  работ, установленных приказом Министерства транспорта Российской Федерации от 16 ноября 2012 года № 402 «Об утверждении Классификации работ по капитальному ремонту, ремонту и содержанию автомобильных дорог общего пользования», юридическим лицам, осуществляющим содержание автомобильных дорог.</w:t>
      </w:r>
    </w:p>
    <w:p w:rsidR="00A812BB" w:rsidRPr="00A812BB" w:rsidRDefault="00A812BB" w:rsidP="00A812BB">
      <w:pPr>
        <w:jc w:val="center"/>
        <w:outlineLvl w:val="0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АДМИНИСТРАЦИЯ  НОВОЦЕЛИННОГО СЕЛЬСОВЕТА</w:t>
      </w:r>
    </w:p>
    <w:p w:rsidR="00A812BB" w:rsidRPr="00A812BB" w:rsidRDefault="00A812BB" w:rsidP="00A812BB">
      <w:pPr>
        <w:jc w:val="center"/>
        <w:outlineLvl w:val="0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 xml:space="preserve"> КОЧКОВСКОГО РАЙОНА НОВОСИБИРСКОЙ ОБЛАСТИ</w:t>
      </w:r>
    </w:p>
    <w:p w:rsidR="00A812BB" w:rsidRPr="00A812BB" w:rsidRDefault="00A812BB" w:rsidP="00A812BB">
      <w:pPr>
        <w:jc w:val="center"/>
        <w:rPr>
          <w:b/>
          <w:sz w:val="22"/>
          <w:szCs w:val="22"/>
        </w:rPr>
      </w:pPr>
    </w:p>
    <w:p w:rsidR="00A812BB" w:rsidRPr="00A812BB" w:rsidRDefault="00A812BB" w:rsidP="00A812BB">
      <w:pPr>
        <w:jc w:val="center"/>
        <w:rPr>
          <w:b/>
          <w:sz w:val="22"/>
          <w:szCs w:val="22"/>
        </w:rPr>
      </w:pPr>
    </w:p>
    <w:p w:rsidR="00A812BB" w:rsidRPr="00A812BB" w:rsidRDefault="00A812BB" w:rsidP="00A812BB">
      <w:pPr>
        <w:jc w:val="center"/>
        <w:outlineLvl w:val="0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П О С Т А Н О В Л Е Н И Е</w:t>
      </w:r>
    </w:p>
    <w:p w:rsidR="00A812BB" w:rsidRPr="00A812BB" w:rsidRDefault="00A812BB" w:rsidP="00A812BB">
      <w:pPr>
        <w:jc w:val="center"/>
        <w:outlineLvl w:val="0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с. Новоцелинное</w:t>
      </w:r>
    </w:p>
    <w:p w:rsidR="00A812BB" w:rsidRPr="00A812BB" w:rsidRDefault="00A812BB" w:rsidP="00A812BB">
      <w:pPr>
        <w:jc w:val="center"/>
        <w:rPr>
          <w:b/>
          <w:sz w:val="22"/>
          <w:szCs w:val="22"/>
        </w:rPr>
      </w:pPr>
    </w:p>
    <w:p w:rsidR="00A812BB" w:rsidRPr="00A812BB" w:rsidRDefault="00A812BB" w:rsidP="00A812BB">
      <w:pPr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 xml:space="preserve">от 13.06.2019                                                                                                      №47 </w:t>
      </w:r>
    </w:p>
    <w:p w:rsidR="00A812BB" w:rsidRPr="00A812BB" w:rsidRDefault="00A812BB" w:rsidP="00A812BB">
      <w:pPr>
        <w:rPr>
          <w:b/>
          <w:color w:val="FF0000"/>
          <w:sz w:val="22"/>
          <w:szCs w:val="22"/>
        </w:rPr>
      </w:pPr>
    </w:p>
    <w:p w:rsidR="00A812BB" w:rsidRPr="00A812BB" w:rsidRDefault="00A812BB" w:rsidP="00A812BB">
      <w:pPr>
        <w:jc w:val="center"/>
        <w:rPr>
          <w:b/>
          <w:bCs/>
          <w:spacing w:val="-3"/>
          <w:sz w:val="22"/>
          <w:szCs w:val="22"/>
        </w:rPr>
      </w:pPr>
      <w:r w:rsidRPr="00A812BB">
        <w:rPr>
          <w:b/>
          <w:bCs/>
          <w:spacing w:val="-3"/>
          <w:sz w:val="22"/>
          <w:szCs w:val="22"/>
        </w:rPr>
        <w:t xml:space="preserve">Об установлении стоимости и перечня услуг по присоединению объектов дорожного сервиса к автомобильным дорогам общего пользования </w:t>
      </w:r>
    </w:p>
    <w:p w:rsidR="00A812BB" w:rsidRPr="00A812BB" w:rsidRDefault="00A812BB" w:rsidP="00A812BB">
      <w:pPr>
        <w:jc w:val="center"/>
        <w:rPr>
          <w:b/>
          <w:bCs/>
          <w:spacing w:val="-3"/>
          <w:sz w:val="22"/>
          <w:szCs w:val="22"/>
        </w:rPr>
      </w:pPr>
      <w:r w:rsidRPr="00A812BB">
        <w:rPr>
          <w:b/>
          <w:bCs/>
          <w:spacing w:val="-3"/>
          <w:sz w:val="22"/>
          <w:szCs w:val="22"/>
        </w:rPr>
        <w:t xml:space="preserve">местного значения </w:t>
      </w:r>
    </w:p>
    <w:p w:rsidR="00A812BB" w:rsidRPr="00A812BB" w:rsidRDefault="00A812BB" w:rsidP="00A812BB">
      <w:pPr>
        <w:jc w:val="center"/>
        <w:rPr>
          <w:b/>
          <w:bCs/>
          <w:spacing w:val="-3"/>
          <w:sz w:val="22"/>
          <w:szCs w:val="22"/>
        </w:rPr>
      </w:pPr>
    </w:p>
    <w:p w:rsidR="00A812BB" w:rsidRPr="00A812BB" w:rsidRDefault="00A812BB" w:rsidP="00A812BB">
      <w:pPr>
        <w:jc w:val="center"/>
        <w:rPr>
          <w:b/>
          <w:sz w:val="22"/>
          <w:szCs w:val="22"/>
        </w:rPr>
      </w:pPr>
    </w:p>
    <w:p w:rsidR="00A812BB" w:rsidRPr="00A812BB" w:rsidRDefault="00A812BB" w:rsidP="00A812BB">
      <w:pPr>
        <w:pStyle w:val="1"/>
        <w:spacing w:line="240" w:lineRule="auto"/>
        <w:ind w:firstLine="567"/>
        <w:jc w:val="both"/>
        <w:rPr>
          <w:rFonts w:cs="Times New Roman"/>
          <w:sz w:val="22"/>
          <w:szCs w:val="22"/>
          <w:lang w:val="ru-RU"/>
        </w:rPr>
      </w:pPr>
      <w:r w:rsidRPr="00A812BB">
        <w:rPr>
          <w:rFonts w:cs="Times New Roman"/>
          <w:b w:val="0"/>
          <w:sz w:val="22"/>
          <w:szCs w:val="22"/>
          <w:lang w:val="ru-RU"/>
        </w:rPr>
        <w:t xml:space="preserve">В  соответствии со статьями 13 и 22 Федерального закона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 Федерации» </w:t>
      </w:r>
    </w:p>
    <w:p w:rsidR="00A812BB" w:rsidRPr="00A812BB" w:rsidRDefault="00A812BB" w:rsidP="00A812BB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A812BB">
        <w:rPr>
          <w:color w:val="000000"/>
          <w:spacing w:val="-10"/>
          <w:sz w:val="22"/>
          <w:szCs w:val="22"/>
        </w:rPr>
        <w:t xml:space="preserve"> ПОСТАНОВЛЯЕТ:</w:t>
      </w:r>
    </w:p>
    <w:p w:rsidR="00A812BB" w:rsidRPr="00A812BB" w:rsidRDefault="00A812BB" w:rsidP="00A812BB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A812BB">
        <w:rPr>
          <w:rFonts w:ascii="Times New Roman" w:hAnsi="Times New Roman" w:cs="Times New Roman"/>
          <w:sz w:val="22"/>
          <w:szCs w:val="22"/>
        </w:rPr>
        <w:t xml:space="preserve">1. Установить стоимость и перечень услуг по присоединению объектов дорожного сервиса к автомобильным дорогам общего пользования местного значения на территории Новоцелинного </w:t>
      </w:r>
      <w:r w:rsidRPr="00A812BB">
        <w:rPr>
          <w:rFonts w:ascii="Times New Roman" w:hAnsi="Times New Roman" w:cs="Times New Roman"/>
          <w:sz w:val="22"/>
          <w:szCs w:val="22"/>
        </w:rPr>
        <w:lastRenderedPageBreak/>
        <w:t xml:space="preserve">сельсовета, согласно приложению к настоящему постановлению. </w:t>
      </w:r>
    </w:p>
    <w:p w:rsidR="00A812BB" w:rsidRPr="00A812BB" w:rsidRDefault="00A812BB" w:rsidP="00A812BB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A812BB">
        <w:rPr>
          <w:rFonts w:ascii="Times New Roman" w:hAnsi="Times New Roman" w:cs="Times New Roman"/>
          <w:sz w:val="22"/>
          <w:szCs w:val="22"/>
        </w:rPr>
        <w:t xml:space="preserve"> 2. Главе Новоцелинного сельсовета при заключении договора о присоединении объектов дорожного сервиса к автомобильным дорогам общего пользования местного значения на территории Новоцелинного сельсовета письменно информировать лиц, с которыми заключается такой договор, о планируемых реконструкции, капитальном ремонте автомобильной дороги общего пользования местного значения и о сроках осуществления реконструкции, капитального ремонта. </w:t>
      </w:r>
    </w:p>
    <w:p w:rsidR="00A812BB" w:rsidRPr="00A812BB" w:rsidRDefault="00A812BB" w:rsidP="00A812BB">
      <w:pPr>
        <w:shd w:val="clear" w:color="auto" w:fill="FFFFFF"/>
        <w:jc w:val="both"/>
        <w:rPr>
          <w:sz w:val="22"/>
          <w:szCs w:val="22"/>
        </w:rPr>
      </w:pPr>
      <w:r w:rsidRPr="00A812BB">
        <w:rPr>
          <w:rFonts w:eastAsia="SimSun"/>
          <w:sz w:val="22"/>
          <w:szCs w:val="22"/>
          <w:lang w:eastAsia="zh-CN"/>
        </w:rPr>
        <w:t xml:space="preserve">        3. </w:t>
      </w:r>
      <w:r w:rsidRPr="00A812BB">
        <w:rPr>
          <w:sz w:val="22"/>
          <w:szCs w:val="22"/>
        </w:rPr>
        <w:t>Опубликовать настоящее постановление на официальном сайте администрации Новоцелинного сельсовета Кочковского района Новосибирской области и периодическом печатном издании «Новоцелинный вестник».</w:t>
      </w:r>
    </w:p>
    <w:p w:rsidR="00A812BB" w:rsidRPr="00A812BB" w:rsidRDefault="00A812BB" w:rsidP="00A812BB">
      <w:pPr>
        <w:pStyle w:val="ConsPlusNormal"/>
        <w:ind w:firstLine="709"/>
        <w:jc w:val="both"/>
        <w:rPr>
          <w:rFonts w:ascii="Times New Roman" w:eastAsia="SimSun" w:hAnsi="Times New Roman" w:cs="Times New Roman"/>
          <w:sz w:val="22"/>
          <w:szCs w:val="22"/>
          <w:lang w:eastAsia="zh-CN"/>
        </w:rPr>
      </w:pPr>
      <w:r w:rsidRPr="00A812BB">
        <w:rPr>
          <w:rFonts w:ascii="Times New Roman" w:eastAsia="SimSun" w:hAnsi="Times New Roman" w:cs="Times New Roman"/>
          <w:sz w:val="22"/>
          <w:szCs w:val="22"/>
          <w:lang w:eastAsia="zh-CN"/>
        </w:rPr>
        <w:t>3. Настоящее Постановление вступает в силу с момента официального опубликования.</w:t>
      </w:r>
    </w:p>
    <w:p w:rsidR="00A812BB" w:rsidRPr="00A812BB" w:rsidRDefault="00A812BB" w:rsidP="00A812BB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A812BB" w:rsidRPr="00A812BB" w:rsidRDefault="00A812BB" w:rsidP="00A812BB">
      <w:pPr>
        <w:tabs>
          <w:tab w:val="left" w:pos="930"/>
        </w:tabs>
        <w:rPr>
          <w:sz w:val="22"/>
          <w:szCs w:val="22"/>
        </w:rPr>
      </w:pPr>
      <w:r w:rsidRPr="00A812BB">
        <w:rPr>
          <w:sz w:val="22"/>
          <w:szCs w:val="22"/>
        </w:rPr>
        <w:t>И. о.</w:t>
      </w:r>
    </w:p>
    <w:p w:rsidR="00A812BB" w:rsidRPr="00A812BB" w:rsidRDefault="00A812BB" w:rsidP="00A812BB">
      <w:pPr>
        <w:tabs>
          <w:tab w:val="left" w:pos="930"/>
        </w:tabs>
        <w:rPr>
          <w:sz w:val="22"/>
          <w:szCs w:val="22"/>
        </w:rPr>
      </w:pPr>
      <w:r w:rsidRPr="00A812BB">
        <w:rPr>
          <w:sz w:val="22"/>
          <w:szCs w:val="22"/>
        </w:rPr>
        <w:t>Главы Новоцелинного сельсовета                                                Т.П. Чутчикова</w:t>
      </w:r>
    </w:p>
    <w:p w:rsidR="00A812BB" w:rsidRPr="00A812BB" w:rsidRDefault="00A812BB" w:rsidP="00A812BB">
      <w:pPr>
        <w:tabs>
          <w:tab w:val="left" w:pos="567"/>
        </w:tabs>
        <w:ind w:left="5103"/>
        <w:jc w:val="right"/>
        <w:rPr>
          <w:sz w:val="22"/>
          <w:szCs w:val="22"/>
        </w:rPr>
      </w:pPr>
    </w:p>
    <w:p w:rsidR="00A812BB" w:rsidRPr="00A812BB" w:rsidRDefault="00A812BB" w:rsidP="00A812BB">
      <w:pPr>
        <w:tabs>
          <w:tab w:val="left" w:pos="567"/>
        </w:tabs>
        <w:ind w:left="5103"/>
        <w:jc w:val="right"/>
        <w:rPr>
          <w:sz w:val="22"/>
          <w:szCs w:val="22"/>
        </w:rPr>
      </w:pPr>
      <w:r w:rsidRPr="00A812BB">
        <w:rPr>
          <w:sz w:val="22"/>
          <w:szCs w:val="22"/>
        </w:rPr>
        <w:t xml:space="preserve">   Приложение 1</w:t>
      </w:r>
    </w:p>
    <w:p w:rsidR="00A812BB" w:rsidRPr="00A812BB" w:rsidRDefault="00A812BB" w:rsidP="00A812BB">
      <w:pPr>
        <w:pStyle w:val="af4"/>
        <w:ind w:left="6237"/>
        <w:rPr>
          <w:rFonts w:ascii="Times New Roman" w:hAnsi="Times New Roman"/>
          <w:sz w:val="22"/>
          <w:szCs w:val="22"/>
        </w:rPr>
      </w:pPr>
      <w:r w:rsidRPr="00A812BB">
        <w:rPr>
          <w:rFonts w:ascii="Times New Roman" w:hAnsi="Times New Roman"/>
          <w:sz w:val="22"/>
          <w:szCs w:val="22"/>
        </w:rPr>
        <w:t>Утверждено Постановлением Новоцелинного сельсовета</w:t>
      </w:r>
    </w:p>
    <w:p w:rsidR="00A812BB" w:rsidRPr="00A812BB" w:rsidRDefault="00A812BB" w:rsidP="00A812BB">
      <w:pPr>
        <w:pStyle w:val="af4"/>
        <w:ind w:left="6237"/>
        <w:rPr>
          <w:rFonts w:ascii="Times New Roman" w:hAnsi="Times New Roman"/>
          <w:sz w:val="22"/>
          <w:szCs w:val="22"/>
        </w:rPr>
      </w:pPr>
      <w:r w:rsidRPr="00A812BB">
        <w:rPr>
          <w:rFonts w:ascii="Times New Roman" w:hAnsi="Times New Roman"/>
          <w:sz w:val="22"/>
          <w:szCs w:val="22"/>
        </w:rPr>
        <w:t xml:space="preserve">От 13.06.2019г. №47    </w:t>
      </w:r>
    </w:p>
    <w:p w:rsidR="00A812BB" w:rsidRPr="00A812BB" w:rsidRDefault="00A812BB" w:rsidP="00A812BB">
      <w:pPr>
        <w:pStyle w:val="af4"/>
        <w:ind w:left="6237"/>
        <w:rPr>
          <w:rFonts w:ascii="Times New Roman" w:hAnsi="Times New Roman"/>
          <w:sz w:val="22"/>
          <w:szCs w:val="22"/>
        </w:rPr>
      </w:pPr>
    </w:p>
    <w:p w:rsidR="00A812BB" w:rsidRPr="00A812BB" w:rsidRDefault="00A812BB" w:rsidP="00A812BB">
      <w:pPr>
        <w:jc w:val="center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 xml:space="preserve">Стоимость и перечень </w:t>
      </w:r>
    </w:p>
    <w:p w:rsidR="00A812BB" w:rsidRPr="00A812BB" w:rsidRDefault="00A812BB" w:rsidP="00A812BB">
      <w:pPr>
        <w:jc w:val="center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услуг по присоединению объектов дорожного сервиса к автомобильным дорогам общего пользования местного значения на территории Новоцелинного сельсовета</w:t>
      </w:r>
    </w:p>
    <w:p w:rsidR="00A812BB" w:rsidRPr="00A812BB" w:rsidRDefault="00A812BB" w:rsidP="00A812BB">
      <w:pPr>
        <w:jc w:val="center"/>
        <w:rPr>
          <w:sz w:val="22"/>
          <w:szCs w:val="22"/>
        </w:rPr>
      </w:pP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/>
          <w:bCs/>
          <w:kern w:val="1"/>
          <w:sz w:val="22"/>
          <w:szCs w:val="22"/>
          <w:lang w:eastAsia="ar-SA"/>
        </w:rPr>
        <w:tab/>
      </w: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1. При присоединении объектов дорожного сервиса к автомобильным дорогам общего пользования местного значения </w:t>
      </w:r>
      <w:r w:rsidRPr="00A812BB">
        <w:rPr>
          <w:sz w:val="22"/>
          <w:szCs w:val="22"/>
        </w:rPr>
        <w:t>на территории Новоцелинного сельсовета</w:t>
      </w: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 (далее – автомобильные дороги) Администрацией Новоцелинного сельсовета по договору о присоединении соответствующего объекта дорожного сервиса к соответствующей автомобильной дороге оказываются следующие услуги: </w:t>
      </w: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1) согласование размещения объектов дорожного сервиса, присоединяемых к автомобильным дорогам, содержащее технические требования и условия, подлежащие обязательному исполнению; </w:t>
      </w: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2) осуществление мониторинга выполнения работ по присоединению объектов дорожного сервиса к автомобильным дорогам;</w:t>
      </w: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3) внесение изменений в техническую документацию соответствующих автомобильных дорог; </w:t>
      </w: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4) внесение изменений в проекты организации дорожного движения на соответствующих автомобильных дорогах.</w:t>
      </w: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2. </w:t>
      </w:r>
      <w:r w:rsidRPr="00A812BB">
        <w:rPr>
          <w:rFonts w:eastAsia="Arial Unicode MS"/>
          <w:kern w:val="1"/>
          <w:sz w:val="22"/>
          <w:szCs w:val="22"/>
          <w:lang w:eastAsia="ar-SA"/>
        </w:rPr>
        <w:t>Базовая стоимость услуг, оказываемых по договору о присоединении объектов дорожного сервиса к автомобильным дорогам, рассчитывается по следующей формуле:</w:t>
      </w:r>
    </w:p>
    <w:p w:rsidR="00A812BB" w:rsidRPr="00A812BB" w:rsidRDefault="00A812BB" w:rsidP="00A812BB">
      <w:pPr>
        <w:widowControl w:val="0"/>
        <w:suppressAutoHyphens/>
        <w:spacing w:after="120"/>
        <w:textAlignment w:val="baseline"/>
        <w:rPr>
          <w:rFonts w:eastAsia="Arial Unicode MS"/>
          <w:kern w:val="1"/>
          <w:sz w:val="22"/>
          <w:szCs w:val="22"/>
          <w:lang w:eastAsia="ar-SA"/>
        </w:rPr>
      </w:pPr>
    </w:p>
    <w:p w:rsidR="00A812BB" w:rsidRPr="00A812BB" w:rsidRDefault="00A812BB" w:rsidP="00A812BB">
      <w:pPr>
        <w:widowControl w:val="0"/>
        <w:suppressAutoHyphens/>
        <w:spacing w:after="120"/>
        <w:textAlignment w:val="baseline"/>
        <w:rPr>
          <w:rFonts w:eastAsia="Arial Unicode MS"/>
          <w:kern w:val="1"/>
          <w:sz w:val="22"/>
          <w:szCs w:val="22"/>
          <w:lang w:eastAsia="ar-SA"/>
        </w:rPr>
      </w:pPr>
      <w:r w:rsidRPr="00A812BB">
        <w:rPr>
          <w:rFonts w:eastAsia="Arial Unicode MS"/>
          <w:kern w:val="1"/>
          <w:sz w:val="22"/>
          <w:szCs w:val="22"/>
          <w:lang w:eastAsia="ar-SA"/>
        </w:rPr>
        <w:tab/>
      </w:r>
      <w:r w:rsidRPr="00A812BB">
        <w:rPr>
          <w:rFonts w:eastAsia="Arial Unicode MS"/>
          <w:kern w:val="1"/>
          <w:sz w:val="22"/>
          <w:szCs w:val="22"/>
          <w:lang w:eastAsia="ar-SA"/>
        </w:rPr>
        <w:tab/>
        <w:t xml:space="preserve">         </w:t>
      </w:r>
      <w:r w:rsidRPr="00A812BB">
        <w:rPr>
          <w:rFonts w:eastAsia="Arial Unicode MS"/>
          <w:kern w:val="1"/>
          <w:sz w:val="22"/>
          <w:szCs w:val="22"/>
          <w:lang w:eastAsia="ar-SA"/>
        </w:rPr>
        <w:tab/>
      </w:r>
      <w:r w:rsidRPr="00A812BB">
        <w:rPr>
          <w:rFonts w:eastAsia="Arial Unicode MS"/>
          <w:kern w:val="1"/>
          <w:sz w:val="22"/>
          <w:szCs w:val="22"/>
          <w:lang w:eastAsia="ar-SA"/>
        </w:rPr>
        <w:tab/>
      </w:r>
      <w:r w:rsidRPr="00A812BB">
        <w:rPr>
          <w:rFonts w:eastAsia="Arial Unicode MS"/>
          <w:kern w:val="1"/>
          <w:sz w:val="22"/>
          <w:szCs w:val="22"/>
          <w:lang w:eastAsia="ar-SA"/>
        </w:rPr>
        <w:tab/>
      </w:r>
      <w:r w:rsidRPr="00A812BB">
        <w:rPr>
          <w:rFonts w:eastAsia="Arial Unicode MS"/>
          <w:noProof/>
          <w:kern w:val="1"/>
          <w:position w:val="-27"/>
          <w:sz w:val="22"/>
          <w:szCs w:val="22"/>
        </w:rPr>
        <w:drawing>
          <wp:inline distT="0" distB="0" distL="0" distR="0">
            <wp:extent cx="1028700" cy="4476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447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812BB">
        <w:rPr>
          <w:rFonts w:eastAsia="Arial Unicode MS"/>
          <w:kern w:val="1"/>
          <w:sz w:val="22"/>
          <w:szCs w:val="22"/>
          <w:lang w:eastAsia="ar-SA"/>
        </w:rPr>
        <w:t xml:space="preserve">  где: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kern w:val="1"/>
          <w:sz w:val="22"/>
          <w:szCs w:val="22"/>
          <w:lang w:eastAsia="ar-SA"/>
        </w:rPr>
      </w:pPr>
      <w:r w:rsidRPr="00A812BB">
        <w:rPr>
          <w:rFonts w:eastAsia="Arial Unicode MS"/>
          <w:kern w:val="1"/>
          <w:sz w:val="22"/>
          <w:szCs w:val="22"/>
          <w:lang w:eastAsia="ar-SA"/>
        </w:rPr>
        <w:tab/>
        <w:t>Б - базовая стоимость услуг, оказываемых по договору о присоединении объектов дорожного сервиса к автомобильным дорогам (руб.);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kern w:val="1"/>
          <w:sz w:val="22"/>
          <w:szCs w:val="22"/>
          <w:lang w:eastAsia="ar-SA"/>
        </w:rPr>
      </w:pPr>
      <w:r w:rsidRPr="00A812BB">
        <w:rPr>
          <w:rFonts w:eastAsia="Arial Unicode MS"/>
          <w:kern w:val="1"/>
          <w:sz w:val="22"/>
          <w:szCs w:val="22"/>
          <w:lang w:eastAsia="ar-SA"/>
        </w:rPr>
        <w:tab/>
        <w:t>З - среднемесячная заработная плата специалиста, оказывающего услуги по выдаче согласований на размещение объектов дорожного сервиса, присоединяемых к автомобильным дорогам, за год, предшествующий году предоставления услуги (руб.);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>Нвр - среднемесячная норма рабочего времени, определяемая по производственному календарю за год, предшествующий году предоставления услуги (дней);</w:t>
      </w:r>
    </w:p>
    <w:p w:rsidR="00A812BB" w:rsidRPr="00A812BB" w:rsidRDefault="00A812BB" w:rsidP="00A812BB">
      <w:pPr>
        <w:jc w:val="both"/>
        <w:rPr>
          <w:color w:val="FF0000"/>
          <w:sz w:val="22"/>
          <w:szCs w:val="22"/>
        </w:rPr>
      </w:pPr>
      <w:r w:rsidRPr="00A812BB">
        <w:rPr>
          <w:bCs/>
          <w:sz w:val="22"/>
          <w:szCs w:val="22"/>
        </w:rPr>
        <w:tab/>
        <w:t xml:space="preserve">Тр - текущие расходы </w:t>
      </w:r>
      <w:r w:rsidRPr="00A812BB">
        <w:rPr>
          <w:sz w:val="22"/>
          <w:szCs w:val="22"/>
        </w:rPr>
        <w:t>муниципального образования села Новоцелинное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предусмотренные местным бюджетом за год, предшествующий году предоставления услуги, определяемые из расчета расходов на специалиста, оказывающего услуги по выдаче согласований на размещение объектов дорожного сервиса, присоединяемых к автомобильным дорогам (руб./день).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lastRenderedPageBreak/>
        <w:tab/>
        <w:t xml:space="preserve">3. Стоимость услуги по присоединению объектов дорожного сервиса к автомобильным дорогам рассчитывается по следующей формуле: 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                                                              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                                                        </w:t>
      </w:r>
      <w:r w:rsidRPr="00A812BB">
        <w:rPr>
          <w:rFonts w:eastAsia="Arial Unicode MS"/>
          <w:kern w:val="1"/>
          <w:sz w:val="22"/>
          <w:szCs w:val="22"/>
          <w:lang w:eastAsia="ar-SA"/>
        </w:rPr>
        <w:t>С = Б х Км х Кв,  где: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>С - стоимость услуги по присоединению объектов дорожного сервиса к автомобильным дорогам (руб.);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</w:r>
      <w:r w:rsidRPr="00A812BB">
        <w:rPr>
          <w:rFonts w:eastAsia="Arial Unicode MS"/>
          <w:kern w:val="1"/>
          <w:sz w:val="22"/>
          <w:szCs w:val="22"/>
          <w:lang w:eastAsia="ar-SA"/>
        </w:rPr>
        <w:t>Б</w:t>
      </w:r>
      <w:r w:rsidRPr="00A812BB">
        <w:rPr>
          <w:rFonts w:eastAsia="Arial Unicode MS"/>
          <w:b/>
          <w:bCs/>
          <w:kern w:val="1"/>
          <w:sz w:val="22"/>
          <w:szCs w:val="22"/>
          <w:lang w:eastAsia="ar-SA"/>
        </w:rPr>
        <w:t xml:space="preserve"> </w:t>
      </w: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- базовая стоимость </w:t>
      </w:r>
      <w:r w:rsidRPr="00A812BB">
        <w:rPr>
          <w:rFonts w:eastAsia="Arial Unicode MS"/>
          <w:kern w:val="1"/>
          <w:sz w:val="22"/>
          <w:szCs w:val="22"/>
          <w:lang w:eastAsia="ar-SA"/>
        </w:rPr>
        <w:t>услуг, оказываемых по договору о присоединении</w:t>
      </w: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  объектов дорожного сервиса к автомобильным дорогам (руб.);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</w:r>
      <w:r w:rsidRPr="00A812BB">
        <w:rPr>
          <w:rFonts w:eastAsia="Arial Unicode MS"/>
          <w:kern w:val="1"/>
          <w:sz w:val="22"/>
          <w:szCs w:val="22"/>
          <w:lang w:eastAsia="ar-SA"/>
        </w:rPr>
        <w:t>Км</w:t>
      </w: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 - коэффициент, учитывающий место нахождения объекта дорожного сервиса, определяется по таблице 1;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</w:r>
      <w:r w:rsidRPr="00A812BB">
        <w:rPr>
          <w:rFonts w:eastAsia="Arial Unicode MS"/>
          <w:kern w:val="1"/>
          <w:sz w:val="22"/>
          <w:szCs w:val="22"/>
          <w:lang w:eastAsia="ar-SA"/>
        </w:rPr>
        <w:t>Кв -</w:t>
      </w: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 коэффициент, учитывающий вид объекта дорожного сервиса, определяется по таблице 2. </w:t>
      </w: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kern w:val="1"/>
          <w:sz w:val="22"/>
          <w:szCs w:val="22"/>
          <w:lang w:eastAsia="ar-SA"/>
        </w:rPr>
      </w:pPr>
      <w:r w:rsidRPr="00A812BB">
        <w:rPr>
          <w:rFonts w:eastAsia="Arial Unicode MS"/>
          <w:kern w:val="1"/>
          <w:sz w:val="22"/>
          <w:szCs w:val="22"/>
          <w:lang w:eastAsia="ar-SA"/>
        </w:rPr>
        <w:t xml:space="preserve"> Таблица 1. Значение коэффициента,</w:t>
      </w: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kern w:val="1"/>
          <w:sz w:val="22"/>
          <w:szCs w:val="22"/>
          <w:lang w:eastAsia="ar-SA"/>
        </w:rPr>
      </w:pPr>
      <w:r w:rsidRPr="00A812BB">
        <w:rPr>
          <w:rFonts w:eastAsia="Arial Unicode MS"/>
          <w:kern w:val="1"/>
          <w:sz w:val="22"/>
          <w:szCs w:val="22"/>
          <w:lang w:eastAsia="ar-SA"/>
        </w:rPr>
        <w:t>учитывающего место нахождения объекта дорожного сервиса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/>
          <w:bCs/>
          <w:kern w:val="1"/>
          <w:sz w:val="22"/>
          <w:szCs w:val="22"/>
          <w:lang w:eastAsia="ar-SA"/>
        </w:rPr>
        <w:t xml:space="preserve">                                                                                                                  </w:t>
      </w:r>
    </w:p>
    <w:tbl>
      <w:tblPr>
        <w:tblW w:w="10147" w:type="dxa"/>
        <w:jc w:val="center"/>
        <w:tblLayout w:type="fixed"/>
        <w:tblLook w:val="0000"/>
      </w:tblPr>
      <w:tblGrid>
        <w:gridCol w:w="7058"/>
        <w:gridCol w:w="3089"/>
      </w:tblGrid>
      <w:tr w:rsidR="00A812BB" w:rsidRPr="00A812BB" w:rsidTr="00A812BB">
        <w:trPr>
          <w:jc w:val="center"/>
        </w:trPr>
        <w:tc>
          <w:tcPr>
            <w:tcW w:w="70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812BB" w:rsidRPr="00A812BB" w:rsidRDefault="00A812BB" w:rsidP="00A812BB">
            <w:pPr>
              <w:widowControl w:val="0"/>
              <w:suppressAutoHyphens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</w:p>
          <w:p w:rsidR="00A812BB" w:rsidRPr="00A812BB" w:rsidRDefault="00A812BB" w:rsidP="00A812BB">
            <w:pPr>
              <w:widowControl w:val="0"/>
              <w:suppressAutoHyphens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Категория дорог и улиц * 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812BB" w:rsidRPr="00A812BB" w:rsidRDefault="00A812BB" w:rsidP="00A812BB">
            <w:pPr>
              <w:widowControl w:val="0"/>
              <w:suppressAutoHyphens/>
              <w:snapToGrid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Значение коэффициента, </w:t>
            </w:r>
          </w:p>
          <w:p w:rsidR="00A812BB" w:rsidRPr="00A812BB" w:rsidRDefault="00A812BB" w:rsidP="00A812BB">
            <w:pPr>
              <w:widowControl w:val="0"/>
              <w:suppressAutoHyphens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учитывающего  место нахождения </w:t>
            </w:r>
          </w:p>
          <w:p w:rsidR="00A812BB" w:rsidRPr="00A812BB" w:rsidRDefault="00A812BB" w:rsidP="00A812BB">
            <w:pPr>
              <w:widowControl w:val="0"/>
              <w:suppressAutoHyphens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объекта дорожного сервиса</w:t>
            </w:r>
          </w:p>
        </w:tc>
      </w:tr>
      <w:tr w:rsidR="00A812BB" w:rsidRPr="00A812BB" w:rsidTr="00A812BB">
        <w:trPr>
          <w:jc w:val="center"/>
        </w:trPr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BB" w:rsidRPr="00A812BB" w:rsidRDefault="00A812BB" w:rsidP="00A812BB">
            <w:pPr>
              <w:widowControl w:val="0"/>
              <w:suppressAutoHyphens/>
              <w:snapToGrid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Поселковая дорога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BB" w:rsidRPr="00A812BB" w:rsidRDefault="00A812BB" w:rsidP="00A812BB">
            <w:pPr>
              <w:widowControl w:val="0"/>
              <w:suppressAutoHyphens/>
              <w:snapToGrid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5</w:t>
            </w:r>
          </w:p>
        </w:tc>
      </w:tr>
      <w:tr w:rsidR="00A812BB" w:rsidRPr="00A812BB" w:rsidTr="00A812BB">
        <w:trPr>
          <w:jc w:val="center"/>
        </w:trPr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BB" w:rsidRPr="00A812BB" w:rsidRDefault="00A812BB" w:rsidP="00A812BB">
            <w:pPr>
              <w:widowControl w:val="0"/>
              <w:suppressAutoHyphens/>
              <w:snapToGrid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Главная улица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BB" w:rsidRPr="00A812BB" w:rsidRDefault="00A812BB" w:rsidP="00A812BB">
            <w:pPr>
              <w:widowControl w:val="0"/>
              <w:suppressAutoHyphens/>
              <w:snapToGrid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4</w:t>
            </w:r>
          </w:p>
        </w:tc>
      </w:tr>
      <w:tr w:rsidR="00A812BB" w:rsidRPr="00A812BB" w:rsidTr="00A812BB">
        <w:trPr>
          <w:jc w:val="center"/>
        </w:trPr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BB" w:rsidRPr="00A812BB" w:rsidRDefault="00A812BB" w:rsidP="00A812BB">
            <w:pPr>
              <w:widowControl w:val="0"/>
              <w:suppressAutoHyphens/>
              <w:snapToGrid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Улица в жилой застройке: 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BB" w:rsidRPr="00A812BB" w:rsidRDefault="00A812BB" w:rsidP="00A812BB">
            <w:pPr>
              <w:widowControl w:val="0"/>
              <w:suppressAutoHyphens/>
              <w:snapToGrid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</w:p>
        </w:tc>
      </w:tr>
      <w:tr w:rsidR="00A812BB" w:rsidRPr="00A812BB" w:rsidTr="00A812BB">
        <w:trPr>
          <w:jc w:val="center"/>
        </w:trPr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BB" w:rsidRPr="00A812BB" w:rsidRDefault="00A812BB" w:rsidP="00A812BB">
            <w:pPr>
              <w:widowControl w:val="0"/>
              <w:suppressAutoHyphens/>
              <w:snapToGrid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         основная 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BB" w:rsidRPr="00A812BB" w:rsidRDefault="00A812BB" w:rsidP="00A812BB">
            <w:pPr>
              <w:widowControl w:val="0"/>
              <w:suppressAutoHyphens/>
              <w:snapToGrid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3</w:t>
            </w:r>
          </w:p>
        </w:tc>
      </w:tr>
      <w:tr w:rsidR="00A812BB" w:rsidRPr="00A812BB" w:rsidTr="00A812BB">
        <w:trPr>
          <w:jc w:val="center"/>
        </w:trPr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BB" w:rsidRPr="00A812BB" w:rsidRDefault="00A812BB" w:rsidP="00A812BB">
            <w:pPr>
              <w:widowControl w:val="0"/>
              <w:suppressAutoHyphens/>
              <w:snapToGrid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         второстепенная (переулок)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BB" w:rsidRPr="00A812BB" w:rsidRDefault="00A812BB" w:rsidP="00A812BB">
            <w:pPr>
              <w:widowControl w:val="0"/>
              <w:suppressAutoHyphens/>
              <w:snapToGrid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2</w:t>
            </w:r>
          </w:p>
        </w:tc>
      </w:tr>
      <w:tr w:rsidR="00A812BB" w:rsidRPr="00A812BB" w:rsidTr="00A812BB">
        <w:trPr>
          <w:jc w:val="center"/>
        </w:trPr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BB" w:rsidRPr="00A812BB" w:rsidRDefault="00A812BB" w:rsidP="00A812BB">
            <w:pPr>
              <w:widowControl w:val="0"/>
              <w:suppressAutoHyphens/>
              <w:snapToGrid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         проезд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BB" w:rsidRPr="00A812BB" w:rsidRDefault="00A812BB" w:rsidP="00A812BB">
            <w:pPr>
              <w:widowControl w:val="0"/>
              <w:suppressAutoHyphens/>
              <w:snapToGrid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1</w:t>
            </w:r>
          </w:p>
        </w:tc>
      </w:tr>
      <w:tr w:rsidR="00A812BB" w:rsidRPr="00A812BB" w:rsidTr="00A812BB">
        <w:trPr>
          <w:jc w:val="center"/>
        </w:trPr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BB" w:rsidRPr="00A812BB" w:rsidRDefault="00A812BB" w:rsidP="00A812BB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</w:rPr>
            </w:pPr>
            <w:r w:rsidRPr="00A812BB">
              <w:rPr>
                <w:color w:val="000000"/>
                <w:sz w:val="22"/>
                <w:szCs w:val="22"/>
              </w:rPr>
              <w:t xml:space="preserve">хозяйственный проезд, скотопрогон 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BB" w:rsidRPr="00A812BB" w:rsidRDefault="00A812BB" w:rsidP="00A812BB">
            <w:pPr>
              <w:widowControl w:val="0"/>
              <w:suppressAutoHyphens/>
              <w:snapToGrid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1</w:t>
            </w:r>
          </w:p>
        </w:tc>
      </w:tr>
    </w:tbl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 xml:space="preserve">* категория дорог и улиц определяется в соответствии со Сводом правил «СНиП 2.07.01-01-89 «Градостроительство. Планировка и застройка городских и сельских поселений», утвержденных приказом Министроя России от 30 декабря 2016г.№ 1034/пр) </w:t>
      </w: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kern w:val="1"/>
          <w:sz w:val="22"/>
          <w:szCs w:val="22"/>
          <w:lang w:eastAsia="ar-SA"/>
        </w:rPr>
      </w:pPr>
      <w:r w:rsidRPr="00A812BB">
        <w:rPr>
          <w:rFonts w:eastAsia="Arial Unicode MS"/>
          <w:kern w:val="1"/>
          <w:sz w:val="22"/>
          <w:szCs w:val="22"/>
          <w:lang w:eastAsia="ar-SA"/>
        </w:rPr>
        <w:t xml:space="preserve">Таблица 2. Значение коэффициента, учитывающего вид </w:t>
      </w: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kern w:val="1"/>
          <w:sz w:val="22"/>
          <w:szCs w:val="22"/>
          <w:lang w:eastAsia="ar-SA"/>
        </w:rPr>
      </w:pPr>
      <w:r w:rsidRPr="00A812BB">
        <w:rPr>
          <w:rFonts w:eastAsia="Arial Unicode MS"/>
          <w:kern w:val="1"/>
          <w:sz w:val="22"/>
          <w:szCs w:val="22"/>
          <w:lang w:eastAsia="ar-SA"/>
        </w:rPr>
        <w:t>объекта дорожного сервиса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                                                                                                                  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71"/>
        <w:gridCol w:w="6083"/>
        <w:gridCol w:w="3119"/>
      </w:tblGrid>
      <w:tr w:rsidR="00A812BB" w:rsidRPr="00A812BB" w:rsidTr="00A812BB">
        <w:tc>
          <w:tcPr>
            <w:tcW w:w="971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№ п/п</w:t>
            </w:r>
          </w:p>
        </w:tc>
        <w:tc>
          <w:tcPr>
            <w:tcW w:w="6083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Наименование вида 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объекта дорожного сервиса</w:t>
            </w:r>
          </w:p>
        </w:tc>
        <w:tc>
          <w:tcPr>
            <w:tcW w:w="3119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Значение коэффициента, 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учитывающего  вид 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объекта дорожного сервиса</w:t>
            </w:r>
          </w:p>
        </w:tc>
      </w:tr>
      <w:tr w:rsidR="00A812BB" w:rsidRPr="00A812BB" w:rsidTr="00A812BB">
        <w:tc>
          <w:tcPr>
            <w:tcW w:w="971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</w:p>
        </w:tc>
        <w:tc>
          <w:tcPr>
            <w:tcW w:w="6083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1.</w:t>
            </w:r>
          </w:p>
        </w:tc>
        <w:tc>
          <w:tcPr>
            <w:tcW w:w="3119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2.</w:t>
            </w:r>
          </w:p>
        </w:tc>
      </w:tr>
      <w:tr w:rsidR="00A812BB" w:rsidRPr="00A812BB" w:rsidTr="00A812BB">
        <w:tc>
          <w:tcPr>
            <w:tcW w:w="971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both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1.</w:t>
            </w:r>
          </w:p>
        </w:tc>
        <w:tc>
          <w:tcPr>
            <w:tcW w:w="6083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both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Пункты медицинской помощи</w:t>
            </w:r>
          </w:p>
        </w:tc>
        <w:tc>
          <w:tcPr>
            <w:tcW w:w="3119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0</w:t>
            </w:r>
          </w:p>
        </w:tc>
      </w:tr>
      <w:tr w:rsidR="00A812BB" w:rsidRPr="00A812BB" w:rsidTr="00A812BB">
        <w:tc>
          <w:tcPr>
            <w:tcW w:w="971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both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2.</w:t>
            </w:r>
          </w:p>
        </w:tc>
        <w:tc>
          <w:tcPr>
            <w:tcW w:w="6083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both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Пункты связи, площадки отдыха, площадки для кратковременной остановки и стоянки транспортных средств </w:t>
            </w:r>
          </w:p>
        </w:tc>
        <w:tc>
          <w:tcPr>
            <w:tcW w:w="3119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1</w:t>
            </w:r>
          </w:p>
        </w:tc>
      </w:tr>
      <w:tr w:rsidR="00A812BB" w:rsidRPr="00A812BB" w:rsidTr="00A812BB">
        <w:tc>
          <w:tcPr>
            <w:tcW w:w="971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both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3.</w:t>
            </w:r>
          </w:p>
        </w:tc>
        <w:tc>
          <w:tcPr>
            <w:tcW w:w="6083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both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Пункты общественного питания, пункты торговли</w:t>
            </w:r>
          </w:p>
        </w:tc>
        <w:tc>
          <w:tcPr>
            <w:tcW w:w="3119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2</w:t>
            </w:r>
          </w:p>
        </w:tc>
      </w:tr>
      <w:tr w:rsidR="00A812BB" w:rsidRPr="00A812BB" w:rsidTr="00EA1E35">
        <w:trPr>
          <w:trHeight w:hRule="exact" w:val="605"/>
        </w:trPr>
        <w:tc>
          <w:tcPr>
            <w:tcW w:w="971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both"/>
              <w:textAlignment w:val="baseline"/>
              <w:rPr>
                <w:rFonts w:eastAsia="Arial Unicode MS"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kern w:val="1"/>
                <w:sz w:val="22"/>
                <w:szCs w:val="22"/>
                <w:lang w:eastAsia="ar-SA"/>
              </w:rPr>
              <w:t>4.</w:t>
            </w:r>
          </w:p>
        </w:tc>
        <w:tc>
          <w:tcPr>
            <w:tcW w:w="6083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both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kern w:val="1"/>
                <w:sz w:val="22"/>
                <w:szCs w:val="22"/>
                <w:lang w:eastAsia="ar-SA"/>
              </w:rPr>
              <w:pict>
                <v:line id="_x0000_s1026" style="position:absolute;left:0;text-align:left;z-index:251658240;mso-position-horizontal-relative:text;mso-position-vertical-relative:text" from="-5.3pt,.2pt" to="13.45pt,.2pt"/>
              </w:pict>
            </w: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Станции (пункты) технического обслуживания, моечные пункты автомобилей</w:t>
            </w:r>
          </w:p>
        </w:tc>
        <w:tc>
          <w:tcPr>
            <w:tcW w:w="3119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3</w:t>
            </w:r>
          </w:p>
        </w:tc>
      </w:tr>
      <w:tr w:rsidR="00A812BB" w:rsidRPr="00A812BB" w:rsidTr="00A812BB">
        <w:tc>
          <w:tcPr>
            <w:tcW w:w="971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both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5.</w:t>
            </w:r>
          </w:p>
        </w:tc>
        <w:tc>
          <w:tcPr>
            <w:tcW w:w="6083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both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Иные объекты, предназначенные для обслуживания участников дорожного движения по пути следования </w:t>
            </w:r>
          </w:p>
        </w:tc>
        <w:tc>
          <w:tcPr>
            <w:tcW w:w="3119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4</w:t>
            </w:r>
          </w:p>
        </w:tc>
      </w:tr>
      <w:tr w:rsidR="00A812BB" w:rsidRPr="00A812BB" w:rsidTr="00A812BB">
        <w:tc>
          <w:tcPr>
            <w:tcW w:w="971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both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6.</w:t>
            </w:r>
          </w:p>
        </w:tc>
        <w:tc>
          <w:tcPr>
            <w:tcW w:w="6083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both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Станции заправки топливом (АЗС, АГЗС)</w:t>
            </w:r>
          </w:p>
        </w:tc>
        <w:tc>
          <w:tcPr>
            <w:tcW w:w="3119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5</w:t>
            </w:r>
          </w:p>
        </w:tc>
      </w:tr>
      <w:tr w:rsidR="00A812BB" w:rsidRPr="00A812BB" w:rsidTr="00A812BB">
        <w:tc>
          <w:tcPr>
            <w:tcW w:w="971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both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7.</w:t>
            </w:r>
          </w:p>
        </w:tc>
        <w:tc>
          <w:tcPr>
            <w:tcW w:w="6083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eastAsia="Arial Unicode MS"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Гостиницы, мотели, кемпинги</w:t>
            </w:r>
          </w:p>
        </w:tc>
        <w:tc>
          <w:tcPr>
            <w:tcW w:w="3119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Arial Unicode MS"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kern w:val="1"/>
                <w:sz w:val="22"/>
                <w:szCs w:val="22"/>
                <w:lang w:eastAsia="ar-SA"/>
              </w:rPr>
              <w:t>6</w:t>
            </w:r>
          </w:p>
        </w:tc>
      </w:tr>
      <w:tr w:rsidR="00A812BB" w:rsidRPr="00A812BB" w:rsidTr="00A812BB">
        <w:tc>
          <w:tcPr>
            <w:tcW w:w="971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8.</w:t>
            </w:r>
          </w:p>
        </w:tc>
        <w:tc>
          <w:tcPr>
            <w:tcW w:w="6083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both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Здания и сооружения для обслуживания грузовых и пассажирских перевозок (терминалы и грузовые автостанции, автовокзалы, пассажирские автостанции)  </w:t>
            </w:r>
          </w:p>
        </w:tc>
        <w:tc>
          <w:tcPr>
            <w:tcW w:w="3119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Arial Unicode MS"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kern w:val="1"/>
                <w:sz w:val="22"/>
                <w:szCs w:val="22"/>
                <w:lang w:eastAsia="ar-SA"/>
              </w:rPr>
              <w:t>7</w:t>
            </w:r>
          </w:p>
        </w:tc>
      </w:tr>
      <w:tr w:rsidR="00A812BB" w:rsidRPr="00A812BB" w:rsidTr="00A812BB">
        <w:tc>
          <w:tcPr>
            <w:tcW w:w="971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eastAsia="Arial Unicode MS"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kern w:val="1"/>
                <w:sz w:val="22"/>
                <w:szCs w:val="22"/>
                <w:lang w:eastAsia="ar-SA"/>
              </w:rPr>
              <w:t>9.</w:t>
            </w:r>
          </w:p>
        </w:tc>
        <w:tc>
          <w:tcPr>
            <w:tcW w:w="6083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snapToGrid w:val="0"/>
              <w:jc w:val="both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Комплекс дорожного сервиса (два и более объекта дорожного сервиса, предусмотренных пунктами 1-8 таблицы 2 приложения к постановлению)</w:t>
            </w:r>
          </w:p>
        </w:tc>
        <w:tc>
          <w:tcPr>
            <w:tcW w:w="3119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7</w:t>
            </w:r>
          </w:p>
        </w:tc>
      </w:tr>
    </w:tbl>
    <w:p w:rsidR="00A812BB" w:rsidRPr="00A812BB" w:rsidRDefault="00A812BB" w:rsidP="00A812BB">
      <w:pPr>
        <w:widowControl w:val="0"/>
        <w:suppressAutoHyphens/>
        <w:ind w:firstLine="708"/>
        <w:jc w:val="both"/>
        <w:textAlignment w:val="baseline"/>
        <w:rPr>
          <w:rFonts w:eastAsia="Arial Unicode MS"/>
          <w:kern w:val="1"/>
          <w:sz w:val="22"/>
          <w:szCs w:val="22"/>
          <w:lang w:eastAsia="ar-SA"/>
        </w:rPr>
      </w:pPr>
      <w:r w:rsidRPr="00A812BB">
        <w:rPr>
          <w:rFonts w:eastAsia="Arial Unicode MS"/>
          <w:kern w:val="1"/>
          <w:sz w:val="22"/>
          <w:szCs w:val="22"/>
          <w:lang w:eastAsia="ar-SA"/>
        </w:rPr>
        <w:lastRenderedPageBreak/>
        <w:t>4. Стоимость услуг по присоединению объектов дорожного сервиса к автомобильным дорогам взимается в соответствии с условиями и сроками, установленными в договоре о присоединении объекта дорожного сервиса к автомобильной дороге.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kern w:val="1"/>
          <w:sz w:val="22"/>
          <w:szCs w:val="22"/>
          <w:lang w:eastAsia="ar-SA"/>
        </w:rPr>
      </w:pPr>
      <w:r w:rsidRPr="00A812BB">
        <w:rPr>
          <w:rFonts w:eastAsia="Arial Unicode MS"/>
          <w:kern w:val="1"/>
          <w:sz w:val="22"/>
          <w:szCs w:val="22"/>
          <w:lang w:eastAsia="ar-SA"/>
        </w:rPr>
        <w:tab/>
        <w:t>5. Средства от услуг, оказываемых по договору о присоединении объектов дорожного сервиса к автомобильным дорогам, зачисляются в доход бюджета Новоцелинного сельсовета по кодам доходов бюджетной классификации.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                           </w:t>
      </w:r>
    </w:p>
    <w:p w:rsidR="00A812BB" w:rsidRPr="00A812BB" w:rsidRDefault="00A812BB" w:rsidP="00A812BB">
      <w:pPr>
        <w:jc w:val="center"/>
        <w:outlineLvl w:val="0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АДМИНИСТРАЦИЯ  НОВОЦЕЛИННОГО СЕЛЬСОВЕТА</w:t>
      </w:r>
    </w:p>
    <w:p w:rsidR="00A812BB" w:rsidRPr="00A812BB" w:rsidRDefault="00A812BB" w:rsidP="00A812BB">
      <w:pPr>
        <w:jc w:val="center"/>
        <w:outlineLvl w:val="0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 xml:space="preserve"> КОЧКОВСКОГО РАЙОНА НОВОСИБИРСКОЙ ОБЛАСТИ</w:t>
      </w:r>
    </w:p>
    <w:p w:rsidR="00A812BB" w:rsidRPr="00A812BB" w:rsidRDefault="00A812BB" w:rsidP="00A812BB">
      <w:pPr>
        <w:jc w:val="center"/>
        <w:rPr>
          <w:b/>
          <w:sz w:val="22"/>
          <w:szCs w:val="22"/>
        </w:rPr>
      </w:pPr>
    </w:p>
    <w:p w:rsidR="00A812BB" w:rsidRPr="00A812BB" w:rsidRDefault="00A812BB" w:rsidP="00A812BB">
      <w:pPr>
        <w:jc w:val="center"/>
        <w:outlineLvl w:val="0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П О С Т А Н О В Л Е Н И Е</w:t>
      </w:r>
    </w:p>
    <w:p w:rsidR="00A812BB" w:rsidRPr="00A812BB" w:rsidRDefault="00A812BB" w:rsidP="00A812BB">
      <w:pPr>
        <w:jc w:val="center"/>
        <w:outlineLvl w:val="0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с. Новоцелинное</w:t>
      </w:r>
    </w:p>
    <w:p w:rsidR="00A812BB" w:rsidRPr="00A812BB" w:rsidRDefault="00A812BB" w:rsidP="00A812BB">
      <w:pPr>
        <w:jc w:val="center"/>
        <w:rPr>
          <w:b/>
          <w:sz w:val="22"/>
          <w:szCs w:val="22"/>
        </w:rPr>
      </w:pPr>
    </w:p>
    <w:p w:rsidR="00A812BB" w:rsidRPr="00A812BB" w:rsidRDefault="00A812BB" w:rsidP="00A812BB">
      <w:pPr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от 13.06.2019                                                                                                     № 48</w:t>
      </w:r>
    </w:p>
    <w:p w:rsidR="00A812BB" w:rsidRPr="00A812BB" w:rsidRDefault="00A812BB" w:rsidP="00A812BB">
      <w:pPr>
        <w:rPr>
          <w:b/>
          <w:color w:val="FF0000"/>
          <w:sz w:val="22"/>
          <w:szCs w:val="22"/>
        </w:rPr>
      </w:pPr>
    </w:p>
    <w:p w:rsidR="00A812BB" w:rsidRPr="00A812BB" w:rsidRDefault="00A812BB" w:rsidP="00A812BB">
      <w:pPr>
        <w:ind w:rightChars="45" w:right="108"/>
        <w:jc w:val="center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Об  утверждении Порядка определения размера вреда, причиняемого транспортными средствами, осуществляющими перевозки</w:t>
      </w:r>
      <w:r w:rsidR="00EA1E35">
        <w:rPr>
          <w:b/>
          <w:sz w:val="22"/>
          <w:szCs w:val="22"/>
        </w:rPr>
        <w:t xml:space="preserve"> </w:t>
      </w:r>
      <w:r w:rsidRPr="00A812BB">
        <w:rPr>
          <w:b/>
          <w:sz w:val="22"/>
          <w:szCs w:val="22"/>
        </w:rPr>
        <w:t>тяжеловесных грузов при движении по автомобильным дорогам</w:t>
      </w:r>
      <w:r w:rsidR="00EA1E35">
        <w:rPr>
          <w:b/>
          <w:sz w:val="22"/>
          <w:szCs w:val="22"/>
        </w:rPr>
        <w:t xml:space="preserve"> </w:t>
      </w:r>
      <w:r w:rsidRPr="00A812BB">
        <w:rPr>
          <w:b/>
          <w:sz w:val="22"/>
          <w:szCs w:val="22"/>
        </w:rPr>
        <w:t xml:space="preserve"> общего пользования местного значения, находящихся на территории</w:t>
      </w:r>
      <w:r w:rsidR="00EA1E35">
        <w:rPr>
          <w:b/>
          <w:sz w:val="22"/>
          <w:szCs w:val="22"/>
        </w:rPr>
        <w:t xml:space="preserve"> </w:t>
      </w:r>
      <w:r w:rsidRPr="00A812BB">
        <w:rPr>
          <w:b/>
          <w:sz w:val="22"/>
          <w:szCs w:val="22"/>
        </w:rPr>
        <w:t>Новоцелинного сельсовета Кочковского района</w:t>
      </w:r>
    </w:p>
    <w:p w:rsidR="00A812BB" w:rsidRPr="00A812BB" w:rsidRDefault="00A812BB" w:rsidP="00A812BB">
      <w:pPr>
        <w:ind w:rightChars="45" w:right="108"/>
        <w:jc w:val="center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Новосибирской области</w:t>
      </w:r>
    </w:p>
    <w:p w:rsidR="00A812BB" w:rsidRPr="00A812BB" w:rsidRDefault="00A812BB" w:rsidP="00A812BB">
      <w:pPr>
        <w:ind w:right="4675"/>
        <w:jc w:val="center"/>
        <w:rPr>
          <w:b/>
          <w:sz w:val="22"/>
          <w:szCs w:val="22"/>
        </w:rPr>
      </w:pPr>
    </w:p>
    <w:p w:rsidR="00A812BB" w:rsidRPr="00A812BB" w:rsidRDefault="00A812BB" w:rsidP="00A812BB">
      <w:pPr>
        <w:autoSpaceDE w:val="0"/>
        <w:autoSpaceDN w:val="0"/>
        <w:adjustRightInd w:val="0"/>
        <w:ind w:firstLine="708"/>
        <w:jc w:val="both"/>
        <w:rPr>
          <w:color w:val="000000"/>
          <w:spacing w:val="-10"/>
          <w:sz w:val="22"/>
          <w:szCs w:val="22"/>
        </w:rPr>
      </w:pPr>
      <w:r w:rsidRPr="00A812BB">
        <w:rPr>
          <w:sz w:val="22"/>
          <w:szCs w:val="22"/>
        </w:rPr>
        <w:t>В соответствии с  Федеральными   Законами  от 08.11.2007 года  №257-ФЗ «Об автомобильных дорогах и о дорожной деятельности в Российской Федерации, о внесении изменений в отдельные законодательные акты Российской Федерации», от 06.10.2003 года  N131-ФЗ "Об общих принципах организации местного самоуправления в Российской Федерации", постановлением Правительства Российской Федерации от 16.11.2009 года  №934 «О возмещении вреда, причиняемого транспортными средствами, осуществляющими перевозки тяжеловесных грузов по автомобильным дорогам РФ»,  руководствуясь Уставом Новоцелинного сельсовета Кочковского района Новосибирской области</w:t>
      </w:r>
      <w:r w:rsidRPr="00A812BB">
        <w:rPr>
          <w:color w:val="000000"/>
          <w:spacing w:val="-10"/>
          <w:sz w:val="22"/>
          <w:szCs w:val="22"/>
        </w:rPr>
        <w:t xml:space="preserve">  </w:t>
      </w:r>
    </w:p>
    <w:p w:rsidR="00A812BB" w:rsidRPr="00A812BB" w:rsidRDefault="00A812BB" w:rsidP="00A812BB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A812BB">
        <w:rPr>
          <w:color w:val="000000"/>
          <w:spacing w:val="-10"/>
          <w:sz w:val="22"/>
          <w:szCs w:val="22"/>
        </w:rPr>
        <w:t xml:space="preserve"> ПОСТАНОВЛЯЕТ:</w:t>
      </w:r>
    </w:p>
    <w:p w:rsidR="00A812BB" w:rsidRPr="00A812BB" w:rsidRDefault="00A812BB" w:rsidP="00A812BB">
      <w:pPr>
        <w:ind w:firstLine="708"/>
        <w:jc w:val="both"/>
        <w:rPr>
          <w:rFonts w:eastAsia="Calibri"/>
          <w:sz w:val="22"/>
          <w:szCs w:val="22"/>
        </w:rPr>
      </w:pPr>
      <w:r w:rsidRPr="00A812BB">
        <w:rPr>
          <w:sz w:val="22"/>
          <w:szCs w:val="22"/>
        </w:rPr>
        <w:t>1. Утвердить  Порядок  определения  размера  вреда,  причиняемого  транспортными  средствами, осуществляющими перевозки тяжеловесных грузов при движении по  автомобильным  дорогам  общего  пользования  местного  значения,  находящихся на территории Новоцелинного сельсовета ,</w:t>
      </w:r>
      <w:r w:rsidRPr="00A812BB">
        <w:rPr>
          <w:rFonts w:eastAsia="Calibri"/>
          <w:sz w:val="22"/>
          <w:szCs w:val="22"/>
        </w:rPr>
        <w:t xml:space="preserve"> Приложение 1.</w:t>
      </w:r>
    </w:p>
    <w:p w:rsidR="00A812BB" w:rsidRPr="00A812BB" w:rsidRDefault="00A812BB" w:rsidP="00A812BB">
      <w:pPr>
        <w:ind w:left="708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2. Настоящее постановление вступает в силу  со дня  официального опубликования.</w:t>
      </w:r>
    </w:p>
    <w:p w:rsidR="00A812BB" w:rsidRPr="00A812BB" w:rsidRDefault="00A812BB" w:rsidP="00A812BB">
      <w:pPr>
        <w:ind w:left="708"/>
        <w:jc w:val="both"/>
        <w:rPr>
          <w:sz w:val="22"/>
          <w:szCs w:val="22"/>
        </w:rPr>
      </w:pPr>
    </w:p>
    <w:p w:rsidR="00A812BB" w:rsidRPr="00A812BB" w:rsidRDefault="00A812BB" w:rsidP="00A812BB">
      <w:pPr>
        <w:tabs>
          <w:tab w:val="left" w:pos="930"/>
        </w:tabs>
        <w:rPr>
          <w:sz w:val="22"/>
          <w:szCs w:val="22"/>
        </w:rPr>
      </w:pPr>
      <w:r w:rsidRPr="00A812BB">
        <w:rPr>
          <w:sz w:val="22"/>
          <w:szCs w:val="22"/>
        </w:rPr>
        <w:t>И.о.Глава Новоцелинного сельсовета                                          Т.П. Чутчикова</w:t>
      </w:r>
    </w:p>
    <w:p w:rsidR="00A812BB" w:rsidRPr="00A812BB" w:rsidRDefault="00A812BB" w:rsidP="00A812BB">
      <w:pPr>
        <w:tabs>
          <w:tab w:val="left" w:pos="930"/>
        </w:tabs>
        <w:rPr>
          <w:sz w:val="22"/>
          <w:szCs w:val="22"/>
        </w:rPr>
      </w:pPr>
    </w:p>
    <w:p w:rsidR="00A812BB" w:rsidRPr="00A812BB" w:rsidRDefault="00A812BB" w:rsidP="00A812BB">
      <w:pPr>
        <w:tabs>
          <w:tab w:val="left" w:pos="567"/>
        </w:tabs>
        <w:ind w:left="5103"/>
        <w:jc w:val="right"/>
        <w:rPr>
          <w:sz w:val="22"/>
          <w:szCs w:val="22"/>
        </w:rPr>
      </w:pPr>
      <w:r w:rsidRPr="00A812BB">
        <w:rPr>
          <w:sz w:val="22"/>
          <w:szCs w:val="22"/>
        </w:rPr>
        <w:t xml:space="preserve">   Приложение 1</w:t>
      </w:r>
    </w:p>
    <w:p w:rsidR="00A812BB" w:rsidRPr="00A812BB" w:rsidRDefault="00A812BB" w:rsidP="00A812BB">
      <w:pPr>
        <w:ind w:left="5103"/>
        <w:jc w:val="right"/>
        <w:rPr>
          <w:b/>
          <w:sz w:val="22"/>
          <w:szCs w:val="22"/>
        </w:rPr>
      </w:pPr>
      <w:r w:rsidRPr="00A812BB">
        <w:rPr>
          <w:sz w:val="22"/>
          <w:szCs w:val="22"/>
        </w:rPr>
        <w:t xml:space="preserve">утверждено  Постановлением  Новоцелинного сельсовета                                                 от «13» июня   2019   г.  № 48    </w:t>
      </w:r>
    </w:p>
    <w:p w:rsidR="00A812BB" w:rsidRPr="00A812BB" w:rsidRDefault="00A812BB" w:rsidP="00A812BB">
      <w:pPr>
        <w:tabs>
          <w:tab w:val="left" w:pos="567"/>
        </w:tabs>
        <w:ind w:left="5103"/>
        <w:jc w:val="right"/>
        <w:rPr>
          <w:sz w:val="22"/>
          <w:szCs w:val="22"/>
        </w:rPr>
      </w:pPr>
    </w:p>
    <w:p w:rsidR="00A812BB" w:rsidRPr="00A812BB" w:rsidRDefault="00A812BB" w:rsidP="00A812BB">
      <w:pPr>
        <w:autoSpaceDE w:val="0"/>
        <w:ind w:firstLine="709"/>
        <w:jc w:val="center"/>
        <w:rPr>
          <w:b/>
          <w:bCs/>
          <w:kern w:val="1"/>
          <w:sz w:val="22"/>
          <w:szCs w:val="22"/>
        </w:rPr>
      </w:pPr>
      <w:r w:rsidRPr="00A812BB">
        <w:rPr>
          <w:b/>
          <w:bCs/>
          <w:kern w:val="1"/>
          <w:sz w:val="22"/>
          <w:szCs w:val="22"/>
        </w:rPr>
        <w:t>ПОРЯДОК</w:t>
      </w:r>
    </w:p>
    <w:p w:rsidR="00A812BB" w:rsidRPr="00A812BB" w:rsidRDefault="00A812BB" w:rsidP="00A812BB">
      <w:pPr>
        <w:ind w:rightChars="45" w:right="108"/>
        <w:jc w:val="center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определения размера вреда, причиняемого транспортными средствами, осуществляющими перевозки тяжеловесных грузов при движении по автомобильным дорогам общего пользования местного значения, находящихся на территории Новоцелинного сельсовета</w:t>
      </w:r>
    </w:p>
    <w:p w:rsidR="00A812BB" w:rsidRPr="00A812BB" w:rsidRDefault="00A812BB" w:rsidP="00A812BB">
      <w:pPr>
        <w:autoSpaceDE w:val="0"/>
        <w:ind w:firstLine="709"/>
        <w:jc w:val="center"/>
        <w:rPr>
          <w:b/>
          <w:bCs/>
          <w:kern w:val="1"/>
          <w:sz w:val="22"/>
          <w:szCs w:val="22"/>
        </w:rPr>
      </w:pPr>
    </w:p>
    <w:p w:rsidR="00A812BB" w:rsidRPr="00A812BB" w:rsidRDefault="00A812BB" w:rsidP="00A812BB">
      <w:pPr>
        <w:autoSpaceDE w:val="0"/>
        <w:jc w:val="both"/>
        <w:rPr>
          <w:sz w:val="22"/>
          <w:szCs w:val="22"/>
        </w:rPr>
      </w:pPr>
      <w:r w:rsidRPr="00A812BB">
        <w:rPr>
          <w:bCs/>
          <w:kern w:val="1"/>
          <w:sz w:val="22"/>
          <w:szCs w:val="22"/>
        </w:rPr>
        <w:t xml:space="preserve">      1.Настоящий Порядок устанавливает механизм определения размера вреда, причиняемого транспортными средствами, осуществляющими перевозку тяжеловесных грузов, при движении по </w:t>
      </w:r>
      <w:r w:rsidRPr="00A812BB">
        <w:rPr>
          <w:sz w:val="22"/>
          <w:szCs w:val="22"/>
        </w:rPr>
        <w:t>автомобильным дорогам общего пользования местного значения, находящихся в собственности администрации  Новоцелинного сельсовета (далее Порядок).</w:t>
      </w:r>
    </w:p>
    <w:p w:rsidR="00A812BB" w:rsidRPr="00A812BB" w:rsidRDefault="00A812BB" w:rsidP="00A812BB">
      <w:pPr>
        <w:autoSpaceDE w:val="0"/>
        <w:jc w:val="both"/>
        <w:rPr>
          <w:bCs/>
          <w:kern w:val="1"/>
          <w:sz w:val="22"/>
          <w:szCs w:val="22"/>
        </w:rPr>
      </w:pPr>
      <w:r w:rsidRPr="00A812BB">
        <w:rPr>
          <w:sz w:val="22"/>
          <w:szCs w:val="22"/>
        </w:rPr>
        <w:t xml:space="preserve">      2.Вред, причиняемый автомобильным дорогам общего пользования местного значения, находящихся вне границ населенных пунктов в границах </w:t>
      </w:r>
      <w:r w:rsidRPr="00A812BB">
        <w:rPr>
          <w:color w:val="000000" w:themeColor="text1"/>
          <w:sz w:val="22"/>
          <w:szCs w:val="22"/>
        </w:rPr>
        <w:t>села Новоцелинного</w:t>
      </w:r>
      <w:r w:rsidRPr="00A812BB">
        <w:rPr>
          <w:sz w:val="22"/>
          <w:szCs w:val="22"/>
        </w:rPr>
        <w:t xml:space="preserve"> (далее автомобильные дороги), подлежит возмещению собственником транспортного средства либо иным лицом, на законных основаниях владеющим и использующим транспортное средство (далее – владельцем транспортного средства).</w:t>
      </w:r>
    </w:p>
    <w:p w:rsidR="00A812BB" w:rsidRPr="00A812BB" w:rsidRDefault="00A812BB" w:rsidP="00A812BB">
      <w:pPr>
        <w:autoSpaceDE w:val="0"/>
        <w:jc w:val="both"/>
        <w:rPr>
          <w:bCs/>
          <w:kern w:val="1"/>
          <w:sz w:val="22"/>
          <w:szCs w:val="22"/>
        </w:rPr>
      </w:pPr>
      <w:r w:rsidRPr="00A812BB">
        <w:rPr>
          <w:bCs/>
          <w:kern w:val="1"/>
          <w:sz w:val="22"/>
          <w:szCs w:val="22"/>
        </w:rPr>
        <w:lastRenderedPageBreak/>
        <w:t xml:space="preserve">       3.Размер вреда, причиняемого  транспортными средствами, осуществляющими перевозку тяжеловесных  грузов, при движении по автомобильным дорогам, определяется согласно таблицы 1 и 2 настоящего Порядка.</w:t>
      </w:r>
    </w:p>
    <w:p w:rsidR="00A812BB" w:rsidRPr="00A812BB" w:rsidRDefault="00A812BB" w:rsidP="00A812BB">
      <w:pPr>
        <w:autoSpaceDE w:val="0"/>
        <w:jc w:val="both"/>
        <w:rPr>
          <w:bCs/>
          <w:kern w:val="1"/>
          <w:sz w:val="22"/>
          <w:szCs w:val="22"/>
        </w:rPr>
      </w:pPr>
      <w:r w:rsidRPr="00A812BB">
        <w:rPr>
          <w:bCs/>
          <w:kern w:val="1"/>
          <w:sz w:val="22"/>
          <w:szCs w:val="22"/>
        </w:rPr>
        <w:t xml:space="preserve">       4.Внесение платы в счет возмещения вреда осуществляется при выдаче администрацией </w:t>
      </w:r>
      <w:r w:rsidRPr="00A812BB">
        <w:rPr>
          <w:sz w:val="22"/>
          <w:szCs w:val="22"/>
        </w:rPr>
        <w:t xml:space="preserve">Новоцелинного сельсовета </w:t>
      </w:r>
      <w:r w:rsidRPr="00A812BB">
        <w:rPr>
          <w:bCs/>
          <w:kern w:val="1"/>
          <w:sz w:val="22"/>
          <w:szCs w:val="22"/>
        </w:rPr>
        <w:t xml:space="preserve">специального разрешения на движение  транспортных средств по автомобильным дорогам в границах </w:t>
      </w:r>
      <w:r w:rsidRPr="00A812BB">
        <w:rPr>
          <w:sz w:val="22"/>
          <w:szCs w:val="22"/>
        </w:rPr>
        <w:t xml:space="preserve">Новоцелинного сельсовета </w:t>
      </w:r>
      <w:r w:rsidRPr="00A812BB">
        <w:rPr>
          <w:bCs/>
          <w:kern w:val="1"/>
          <w:sz w:val="22"/>
          <w:szCs w:val="22"/>
        </w:rPr>
        <w:t>(далее – Разрешение).</w:t>
      </w:r>
    </w:p>
    <w:p w:rsidR="00A812BB" w:rsidRPr="00A812BB" w:rsidRDefault="00A812BB" w:rsidP="00A812BB">
      <w:pPr>
        <w:autoSpaceDE w:val="0"/>
        <w:jc w:val="both"/>
        <w:rPr>
          <w:bCs/>
          <w:kern w:val="1"/>
          <w:sz w:val="22"/>
          <w:szCs w:val="22"/>
        </w:rPr>
      </w:pPr>
      <w:r w:rsidRPr="00A812BB">
        <w:rPr>
          <w:bCs/>
          <w:kern w:val="1"/>
          <w:sz w:val="22"/>
          <w:szCs w:val="22"/>
        </w:rPr>
        <w:t xml:space="preserve">        5.Разрешение выдается в случае, если маршрут, часть маршрута транспортного средства, осуществляющего перевозки тяжеловесных грузов, проходит по автомобильным дорогам местного значения  </w:t>
      </w:r>
      <w:r w:rsidRPr="00A812BB">
        <w:rPr>
          <w:sz w:val="22"/>
          <w:szCs w:val="22"/>
        </w:rPr>
        <w:t>Новоцелинного сельсовета</w:t>
      </w:r>
      <w:r w:rsidRPr="00A812BB">
        <w:rPr>
          <w:bCs/>
          <w:kern w:val="1"/>
          <w:sz w:val="22"/>
          <w:szCs w:val="22"/>
        </w:rPr>
        <w:t xml:space="preserve"> и не проходят по автомобильным дорогам  федерального, регионального или  межмуниципального значения, участкам таких автомобильных дорог.</w:t>
      </w:r>
    </w:p>
    <w:p w:rsidR="00A812BB" w:rsidRPr="00A812BB" w:rsidRDefault="00A812BB" w:rsidP="00A812BB">
      <w:pPr>
        <w:autoSpaceDE w:val="0"/>
        <w:jc w:val="both"/>
        <w:rPr>
          <w:bCs/>
          <w:kern w:val="1"/>
          <w:sz w:val="22"/>
          <w:szCs w:val="22"/>
        </w:rPr>
      </w:pPr>
      <w:r w:rsidRPr="00A812BB">
        <w:rPr>
          <w:bCs/>
          <w:kern w:val="1"/>
          <w:sz w:val="22"/>
          <w:szCs w:val="22"/>
        </w:rPr>
        <w:t xml:space="preserve">        6.Разрешение оформляется на основании заявления владельца транспортного средства после оплаты им государственной пошлины на выдачу специального разрешения на основании п.п.111 статьи 333.33 Налогового кодекса Российской Федерации и возмещение вреда до начала поездки.</w:t>
      </w:r>
    </w:p>
    <w:p w:rsidR="00A812BB" w:rsidRPr="00A812BB" w:rsidRDefault="00A812BB" w:rsidP="00A812BB">
      <w:pPr>
        <w:shd w:val="clear" w:color="auto" w:fill="FFFFFF"/>
        <w:tabs>
          <w:tab w:val="left" w:pos="10474"/>
        </w:tabs>
        <w:ind w:hanging="142"/>
        <w:jc w:val="both"/>
        <w:rPr>
          <w:sz w:val="22"/>
          <w:szCs w:val="22"/>
        </w:rPr>
      </w:pPr>
      <w:r w:rsidRPr="00A812BB">
        <w:rPr>
          <w:color w:val="000000"/>
          <w:w w:val="95"/>
          <w:sz w:val="22"/>
          <w:szCs w:val="22"/>
        </w:rPr>
        <w:t xml:space="preserve">             7.</w:t>
      </w:r>
      <w:r w:rsidRPr="00A812BB">
        <w:rPr>
          <w:sz w:val="22"/>
          <w:szCs w:val="22"/>
        </w:rPr>
        <w:t xml:space="preserve">Осуществление расчета, начисления и взимания платы в счет возмещения вреда организуется администрацией Новоцелинного сельсовета в отношении участков автомобильных дорог местного значения,  по которым проходит маршрут (часть маршрута) движения транспортного средства, </w:t>
      </w:r>
      <w:r w:rsidRPr="00A812BB">
        <w:rPr>
          <w:bCs/>
          <w:kern w:val="1"/>
          <w:sz w:val="22"/>
          <w:szCs w:val="22"/>
        </w:rPr>
        <w:t>осуществляющего перевозку тяжеловесных  грузов.</w:t>
      </w:r>
      <w:r w:rsidRPr="00A812BB">
        <w:rPr>
          <w:sz w:val="22"/>
          <w:szCs w:val="22"/>
        </w:rPr>
        <w:t xml:space="preserve"> </w:t>
      </w:r>
    </w:p>
    <w:p w:rsidR="00A812BB" w:rsidRPr="00A812BB" w:rsidRDefault="00A812BB" w:rsidP="00A812BB">
      <w:pPr>
        <w:shd w:val="clear" w:color="auto" w:fill="FFFFFF"/>
        <w:tabs>
          <w:tab w:val="left" w:pos="10474"/>
        </w:tabs>
        <w:ind w:firstLine="142"/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     8.Размер платы в счет возмещения вреда определяется в зависимости от                                 а) превышения установленных правилами перевозки грузов автомобильным                                                                                                                                         транспортом, утверждаемыми Правительством Российской Федерации или решением о временном ограничении движения транспортных средств, принимаемом в порядке, предусмотренном частью 1.2  статьи 30 Федерального закона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значений:</w:t>
      </w:r>
    </w:p>
    <w:p w:rsidR="00A812BB" w:rsidRPr="00A812BB" w:rsidRDefault="00A812BB" w:rsidP="00A812BB">
      <w:pPr>
        <w:shd w:val="clear" w:color="auto" w:fill="FFFFFF"/>
        <w:tabs>
          <w:tab w:val="left" w:pos="10474"/>
        </w:tabs>
        <w:rPr>
          <w:sz w:val="22"/>
          <w:szCs w:val="22"/>
        </w:rPr>
      </w:pPr>
      <w:r w:rsidRPr="00A812BB">
        <w:rPr>
          <w:sz w:val="22"/>
          <w:szCs w:val="22"/>
        </w:rPr>
        <w:t xml:space="preserve">        предельно допустимой массы транспортного средства;</w:t>
      </w:r>
    </w:p>
    <w:p w:rsidR="00A812BB" w:rsidRPr="00A812BB" w:rsidRDefault="00A812BB" w:rsidP="00A812BB">
      <w:pPr>
        <w:shd w:val="clear" w:color="auto" w:fill="FFFFFF"/>
        <w:tabs>
          <w:tab w:val="left" w:pos="10474"/>
        </w:tabs>
        <w:rPr>
          <w:sz w:val="22"/>
          <w:szCs w:val="22"/>
        </w:rPr>
      </w:pPr>
      <w:r w:rsidRPr="00A812BB">
        <w:rPr>
          <w:sz w:val="22"/>
          <w:szCs w:val="22"/>
        </w:rPr>
        <w:t xml:space="preserve">        предельно допустимых осевых нагрузок транспортного средства;</w:t>
      </w:r>
    </w:p>
    <w:p w:rsidR="00A812BB" w:rsidRPr="00A812BB" w:rsidRDefault="00A812BB" w:rsidP="00A812BB">
      <w:pPr>
        <w:shd w:val="clear" w:color="auto" w:fill="FFFFFF"/>
        <w:tabs>
          <w:tab w:val="left" w:pos="10474"/>
        </w:tabs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     б) размера вреда, определенного для автомобильных дорог  местного значения;</w:t>
      </w:r>
      <w:r w:rsidRPr="00A812BB">
        <w:rPr>
          <w:sz w:val="22"/>
          <w:szCs w:val="22"/>
        </w:rPr>
        <w:br/>
        <w:t>     в) протяженности  участков автомобильных дорог местного значения, по которым проходит маршрут транспортного средства;  </w:t>
      </w:r>
    </w:p>
    <w:p w:rsidR="00A812BB" w:rsidRPr="00A812BB" w:rsidRDefault="00A812BB" w:rsidP="00A812BB">
      <w:pPr>
        <w:shd w:val="clear" w:color="auto" w:fill="FFFFFF"/>
        <w:tabs>
          <w:tab w:val="left" w:pos="10474"/>
        </w:tabs>
        <w:jc w:val="both"/>
        <w:rPr>
          <w:sz w:val="22"/>
          <w:szCs w:val="22"/>
        </w:rPr>
      </w:pPr>
      <w:r w:rsidRPr="00A812BB">
        <w:rPr>
          <w:sz w:val="22"/>
          <w:szCs w:val="22"/>
        </w:rPr>
        <w:t>      г)  базового компенсационного индекса текущего года.</w:t>
      </w:r>
    </w:p>
    <w:p w:rsidR="00A812BB" w:rsidRPr="00A812BB" w:rsidRDefault="00A812BB" w:rsidP="00A812BB">
      <w:pPr>
        <w:shd w:val="clear" w:color="auto" w:fill="FFFFFF"/>
        <w:tabs>
          <w:tab w:val="left" w:pos="10474"/>
        </w:tabs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      9. Размер платы в счет возмещения вреда рассчитывается применительно к каждому участку автомобильной дороги, по которому проходит маршрут транспортного средства, по следующей формуле:</w:t>
      </w:r>
    </w:p>
    <w:p w:rsidR="00A812BB" w:rsidRPr="00A812BB" w:rsidRDefault="00A812BB" w:rsidP="00A812BB">
      <w:pPr>
        <w:spacing w:before="100" w:beforeAutospacing="1" w:after="100" w:afterAutospacing="1"/>
        <w:jc w:val="center"/>
        <w:rPr>
          <w:sz w:val="22"/>
          <w:szCs w:val="22"/>
        </w:rPr>
      </w:pPr>
      <w:r w:rsidRPr="00A812BB">
        <w:rPr>
          <w:sz w:val="22"/>
          <w:szCs w:val="22"/>
        </w:rPr>
        <w:t>П</w:t>
      </w:r>
      <w:r w:rsidRPr="00A812BB">
        <w:rPr>
          <w:sz w:val="22"/>
          <w:szCs w:val="22"/>
          <w:vertAlign w:val="subscript"/>
        </w:rPr>
        <w:t>р=</w:t>
      </w:r>
      <w:r w:rsidRPr="00A812BB">
        <w:rPr>
          <w:sz w:val="22"/>
          <w:szCs w:val="22"/>
        </w:rPr>
        <w:t>[Р</w:t>
      </w:r>
      <w:r w:rsidRPr="00A812BB">
        <w:rPr>
          <w:sz w:val="22"/>
          <w:szCs w:val="22"/>
          <w:vertAlign w:val="subscript"/>
        </w:rPr>
        <w:t xml:space="preserve">пм + </w:t>
      </w:r>
      <w:r w:rsidRPr="00A812BB">
        <w:rPr>
          <w:sz w:val="22"/>
          <w:szCs w:val="22"/>
        </w:rPr>
        <w:t>(Р</w:t>
      </w:r>
      <w:r w:rsidRPr="00A812BB">
        <w:rPr>
          <w:sz w:val="22"/>
          <w:szCs w:val="22"/>
          <w:vertAlign w:val="subscript"/>
        </w:rPr>
        <w:t>пом1</w:t>
      </w:r>
      <w:r w:rsidRPr="00A812BB">
        <w:rPr>
          <w:sz w:val="22"/>
          <w:szCs w:val="22"/>
        </w:rPr>
        <w:t xml:space="preserve"> + Р</w:t>
      </w:r>
      <w:r w:rsidRPr="00A812BB">
        <w:rPr>
          <w:sz w:val="22"/>
          <w:szCs w:val="22"/>
          <w:vertAlign w:val="subscript"/>
        </w:rPr>
        <w:t>пом2</w:t>
      </w:r>
      <w:r w:rsidRPr="00A812BB">
        <w:rPr>
          <w:sz w:val="22"/>
          <w:szCs w:val="22"/>
        </w:rPr>
        <w:t>...+Р</w:t>
      </w:r>
      <w:r w:rsidRPr="00A812BB">
        <w:rPr>
          <w:sz w:val="22"/>
          <w:szCs w:val="22"/>
          <w:vertAlign w:val="subscript"/>
        </w:rPr>
        <w:t>помi</w:t>
      </w:r>
      <w:r w:rsidRPr="00A812BB">
        <w:rPr>
          <w:sz w:val="22"/>
          <w:szCs w:val="22"/>
        </w:rPr>
        <w:t>)]х S х T</w:t>
      </w:r>
      <w:r w:rsidRPr="00A812BB">
        <w:rPr>
          <w:sz w:val="22"/>
          <w:szCs w:val="22"/>
          <w:vertAlign w:val="subscript"/>
        </w:rPr>
        <w:t>тг</w:t>
      </w:r>
    </w:p>
    <w:p w:rsidR="00A812BB" w:rsidRPr="00A812BB" w:rsidRDefault="00A812BB" w:rsidP="00A812BB">
      <w:pPr>
        <w:spacing w:before="100" w:beforeAutospacing="1" w:after="100" w:afterAutospacing="1"/>
        <w:rPr>
          <w:sz w:val="22"/>
          <w:szCs w:val="22"/>
        </w:rPr>
      </w:pPr>
      <w:r w:rsidRPr="00A812BB">
        <w:rPr>
          <w:sz w:val="22"/>
          <w:szCs w:val="22"/>
        </w:rPr>
        <w:t>    где:</w:t>
      </w:r>
      <w:r w:rsidRPr="00A812BB">
        <w:rPr>
          <w:sz w:val="22"/>
          <w:szCs w:val="22"/>
        </w:rPr>
        <w:br/>
      </w:r>
      <w:r w:rsidRPr="00A812BB">
        <w:rPr>
          <w:sz w:val="22"/>
          <w:szCs w:val="22"/>
        </w:rPr>
        <w:br/>
        <w:t>     П</w:t>
      </w:r>
      <w:r w:rsidRPr="00A812BB">
        <w:rPr>
          <w:sz w:val="22"/>
          <w:szCs w:val="22"/>
          <w:vertAlign w:val="subscript"/>
        </w:rPr>
        <w:t>р</w:t>
      </w:r>
      <w:r w:rsidRPr="00A812BB">
        <w:rPr>
          <w:sz w:val="22"/>
          <w:szCs w:val="22"/>
        </w:rPr>
        <w:t xml:space="preserve"> - размер платы в счет возмещения вреда участку автомобильной дороги (рублей);</w:t>
      </w:r>
    </w:p>
    <w:p w:rsidR="00A812BB" w:rsidRPr="00A812BB" w:rsidRDefault="00A812BB" w:rsidP="00A812BB">
      <w:pPr>
        <w:spacing w:before="100" w:beforeAutospacing="1" w:after="100" w:afterAutospacing="1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     Р</w:t>
      </w:r>
      <w:r w:rsidRPr="00A812BB">
        <w:rPr>
          <w:sz w:val="22"/>
          <w:szCs w:val="22"/>
          <w:vertAlign w:val="subscript"/>
        </w:rPr>
        <w:t>пм</w:t>
      </w:r>
      <w:r w:rsidRPr="00A812BB">
        <w:rPr>
          <w:sz w:val="22"/>
          <w:szCs w:val="22"/>
        </w:rPr>
        <w:t xml:space="preserve"> - размер вреда при превышении значения предельно допустимой массы транспортного средства, определенный соответственно для   автомобильных дорог местного значения  (рублей на </w:t>
      </w:r>
      <w:smartTag w:uri="urn:schemas-microsoft-com:office:smarttags" w:element="metricconverter">
        <w:smartTagPr>
          <w:attr w:name="ProductID" w:val="100 километров"/>
        </w:smartTagPr>
        <w:r w:rsidRPr="00A812BB">
          <w:rPr>
            <w:sz w:val="22"/>
            <w:szCs w:val="22"/>
          </w:rPr>
          <w:t>100 километров</w:t>
        </w:r>
      </w:smartTag>
      <w:r w:rsidRPr="00A812BB">
        <w:rPr>
          <w:sz w:val="22"/>
          <w:szCs w:val="22"/>
        </w:rPr>
        <w:t>);</w:t>
      </w:r>
      <w:r w:rsidRPr="00A812BB">
        <w:rPr>
          <w:sz w:val="22"/>
          <w:szCs w:val="22"/>
        </w:rPr>
        <w:br/>
        <w:t>     </w:t>
      </w:r>
      <w:r w:rsidRPr="00A812BB">
        <w:rPr>
          <w:sz w:val="22"/>
          <w:szCs w:val="22"/>
        </w:rPr>
        <w:br/>
        <w:t>     Р</w:t>
      </w:r>
      <w:r w:rsidRPr="00A812BB">
        <w:rPr>
          <w:sz w:val="22"/>
          <w:szCs w:val="22"/>
          <w:vertAlign w:val="subscript"/>
        </w:rPr>
        <w:t>пом1</w:t>
      </w:r>
      <w:r w:rsidRPr="00A812BB">
        <w:rPr>
          <w:sz w:val="22"/>
          <w:szCs w:val="22"/>
        </w:rPr>
        <w:t>, Р</w:t>
      </w:r>
      <w:r w:rsidRPr="00A812BB">
        <w:rPr>
          <w:sz w:val="22"/>
          <w:szCs w:val="22"/>
          <w:vertAlign w:val="subscript"/>
        </w:rPr>
        <w:t>пом2</w:t>
      </w:r>
      <w:r w:rsidRPr="00A812BB">
        <w:rPr>
          <w:sz w:val="22"/>
          <w:szCs w:val="22"/>
        </w:rPr>
        <w:t>, Р</w:t>
      </w:r>
      <w:r w:rsidRPr="00A812BB">
        <w:rPr>
          <w:sz w:val="22"/>
          <w:szCs w:val="22"/>
          <w:vertAlign w:val="subscript"/>
        </w:rPr>
        <w:t>помi</w:t>
      </w:r>
      <w:r w:rsidRPr="00A812BB">
        <w:rPr>
          <w:sz w:val="22"/>
          <w:szCs w:val="22"/>
        </w:rPr>
        <w:t xml:space="preserve"> - размер вреда при превышении значений предельно допустимых осевых нагрузок на каждую ось транспортного средства, определенный  для  автомобильных дорог местного значения (рублей на </w:t>
      </w:r>
      <w:smartTag w:uri="urn:schemas-microsoft-com:office:smarttags" w:element="metricconverter">
        <w:smartTagPr>
          <w:attr w:name="ProductID" w:val="100 километров"/>
        </w:smartTagPr>
        <w:r w:rsidRPr="00A812BB">
          <w:rPr>
            <w:sz w:val="22"/>
            <w:szCs w:val="22"/>
          </w:rPr>
          <w:t>100 километров</w:t>
        </w:r>
      </w:smartTag>
      <w:r w:rsidRPr="00A812BB">
        <w:rPr>
          <w:sz w:val="22"/>
          <w:szCs w:val="22"/>
        </w:rPr>
        <w:t>);</w:t>
      </w:r>
      <w:r w:rsidRPr="00A812BB">
        <w:rPr>
          <w:sz w:val="22"/>
          <w:szCs w:val="22"/>
        </w:rPr>
        <w:br/>
      </w:r>
      <w:r w:rsidRPr="00A812BB">
        <w:rPr>
          <w:sz w:val="22"/>
          <w:szCs w:val="22"/>
        </w:rPr>
        <w:br/>
        <w:t>     i - количество осей транспортного средства, по которым имеется превышение предельно допустимых осевых нагрузок;</w:t>
      </w:r>
      <w:r w:rsidRPr="00A812BB">
        <w:rPr>
          <w:sz w:val="22"/>
          <w:szCs w:val="22"/>
        </w:rPr>
        <w:br/>
      </w:r>
      <w:r w:rsidRPr="00A812BB">
        <w:rPr>
          <w:sz w:val="22"/>
          <w:szCs w:val="22"/>
        </w:rPr>
        <w:br/>
        <w:t>     S - протяженность участка автомобильной дороги (сотни километров);</w:t>
      </w:r>
      <w:r w:rsidRPr="00A812BB">
        <w:rPr>
          <w:sz w:val="22"/>
          <w:szCs w:val="22"/>
        </w:rPr>
        <w:br/>
      </w:r>
      <w:r w:rsidRPr="00A812BB">
        <w:rPr>
          <w:sz w:val="22"/>
          <w:szCs w:val="22"/>
        </w:rPr>
        <w:br/>
        <w:t>     Т</w:t>
      </w:r>
      <w:r w:rsidRPr="00A812BB">
        <w:rPr>
          <w:sz w:val="22"/>
          <w:szCs w:val="22"/>
          <w:vertAlign w:val="subscript"/>
        </w:rPr>
        <w:t>тг</w:t>
      </w:r>
      <w:r w:rsidRPr="00A812BB">
        <w:rPr>
          <w:sz w:val="22"/>
          <w:szCs w:val="22"/>
        </w:rPr>
        <w:t xml:space="preserve"> - базовый компенсационный индекс текущего года, рассчитываемый по следующей формуле:</w:t>
      </w:r>
    </w:p>
    <w:p w:rsidR="00A812BB" w:rsidRPr="00A812BB" w:rsidRDefault="00A812BB" w:rsidP="00A812BB">
      <w:pPr>
        <w:spacing w:before="100" w:beforeAutospacing="1" w:after="100" w:afterAutospacing="1"/>
        <w:jc w:val="center"/>
        <w:rPr>
          <w:sz w:val="22"/>
          <w:szCs w:val="22"/>
        </w:rPr>
      </w:pPr>
      <w:r w:rsidRPr="00A812BB">
        <w:rPr>
          <w:sz w:val="22"/>
          <w:szCs w:val="22"/>
        </w:rPr>
        <w:lastRenderedPageBreak/>
        <w:t>Т</w:t>
      </w:r>
      <w:r w:rsidRPr="00A812BB">
        <w:rPr>
          <w:sz w:val="22"/>
          <w:szCs w:val="22"/>
          <w:vertAlign w:val="subscript"/>
        </w:rPr>
        <w:t>тг</w:t>
      </w:r>
      <w:r w:rsidRPr="00A812BB">
        <w:rPr>
          <w:sz w:val="22"/>
          <w:szCs w:val="22"/>
        </w:rPr>
        <w:t xml:space="preserve"> = T</w:t>
      </w:r>
      <w:r w:rsidRPr="00A812BB">
        <w:rPr>
          <w:sz w:val="22"/>
          <w:szCs w:val="22"/>
          <w:vertAlign w:val="subscript"/>
        </w:rPr>
        <w:t>пг</w:t>
      </w:r>
      <w:r w:rsidRPr="00A812BB">
        <w:rPr>
          <w:sz w:val="22"/>
          <w:szCs w:val="22"/>
        </w:rPr>
        <w:t xml:space="preserve"> х I</w:t>
      </w:r>
      <w:r w:rsidRPr="00A812BB">
        <w:rPr>
          <w:sz w:val="22"/>
          <w:szCs w:val="22"/>
          <w:vertAlign w:val="subscript"/>
        </w:rPr>
        <w:t>тг</w:t>
      </w:r>
    </w:p>
    <w:p w:rsidR="00A812BB" w:rsidRPr="00A812BB" w:rsidRDefault="00A812BB" w:rsidP="00A812BB">
      <w:pPr>
        <w:rPr>
          <w:sz w:val="22"/>
          <w:szCs w:val="22"/>
        </w:rPr>
      </w:pPr>
      <w:r w:rsidRPr="00A812BB">
        <w:rPr>
          <w:sz w:val="22"/>
          <w:szCs w:val="22"/>
        </w:rPr>
        <w:t>   где:</w:t>
      </w:r>
      <w:r w:rsidRPr="00A812BB">
        <w:rPr>
          <w:sz w:val="22"/>
          <w:szCs w:val="22"/>
        </w:rPr>
        <w:br/>
      </w:r>
      <w:r w:rsidRPr="00A812BB">
        <w:rPr>
          <w:sz w:val="22"/>
          <w:szCs w:val="22"/>
        </w:rPr>
        <w:br/>
        <w:t>     Т</w:t>
      </w:r>
      <w:r w:rsidRPr="00A812BB">
        <w:rPr>
          <w:sz w:val="22"/>
          <w:szCs w:val="22"/>
          <w:vertAlign w:val="subscript"/>
        </w:rPr>
        <w:t>пг</w:t>
      </w:r>
      <w:r w:rsidRPr="00A812BB">
        <w:rPr>
          <w:sz w:val="22"/>
          <w:szCs w:val="22"/>
        </w:rPr>
        <w:t xml:space="preserve"> - базовый компенсационный индекс предыдущего года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>     </w:t>
      </w:r>
      <w:r w:rsidRPr="00A812BB">
        <w:rPr>
          <w:sz w:val="22"/>
          <w:szCs w:val="22"/>
        </w:rPr>
        <w:br/>
        <w:t>     Iтг - индекс-дефлятор инвестиций в основной капитал за счет всех источников финансирования в части капитального ремонта и ремонта автомобильных дорог на очередной финансовый год, разработанный для прогноза социально-экономического развития и учитываемый при формировании федерального бюджета на соответствующий финансовый год и плановый период.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br/>
        <w:t xml:space="preserve"> </w:t>
      </w:r>
      <w:r w:rsidRPr="00A812BB">
        <w:rPr>
          <w:sz w:val="22"/>
          <w:szCs w:val="22"/>
        </w:rPr>
        <w:tab/>
        <w:t xml:space="preserve"> 10. Общий размер платы в счет возмещения вреда определяется как сумма платежей в счет возмещения вреда, рассчитанных применительно к каждому участку автомобильных дорог, по которому проходит маршрут транспортногосредства.</w:t>
      </w:r>
      <w:r w:rsidRPr="00A812BB">
        <w:rPr>
          <w:sz w:val="22"/>
          <w:szCs w:val="22"/>
        </w:rPr>
        <w:br/>
        <w:t>  </w:t>
      </w:r>
      <w:r w:rsidRPr="00A812BB">
        <w:rPr>
          <w:sz w:val="22"/>
          <w:szCs w:val="22"/>
        </w:rPr>
        <w:tab/>
        <w:t>11. Средства, полученные в качестве платежей в счет возмещения вреда, подлежат зачислению в доход  бюджет администрации Новоцелинного сельсовета.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                 12. Решение о возврате излишне уплаченных (взысканных) платежей в счет возмещения вреда, перечисленных в доход  местного бюджета, принимается в 7-дневный срок со дня получения заявления плательщика. Возврат указанных средств осуществляется в порядке, устанавливаемом Министерством финансов Российской Федерации.</w:t>
      </w:r>
      <w:r w:rsidRPr="00A812BB">
        <w:rPr>
          <w:sz w:val="22"/>
          <w:szCs w:val="22"/>
        </w:rPr>
        <w:br/>
        <w:t xml:space="preserve">                       </w:t>
      </w:r>
    </w:p>
    <w:p w:rsidR="00A812BB" w:rsidRPr="00A812BB" w:rsidRDefault="00A812BB" w:rsidP="00A812BB">
      <w:pPr>
        <w:jc w:val="right"/>
        <w:rPr>
          <w:sz w:val="22"/>
          <w:szCs w:val="22"/>
        </w:rPr>
      </w:pPr>
      <w:r w:rsidRPr="00A812BB">
        <w:rPr>
          <w:sz w:val="22"/>
          <w:szCs w:val="22"/>
        </w:rPr>
        <w:t> Таблица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941"/>
        <w:gridCol w:w="4504"/>
      </w:tblGrid>
      <w:tr w:rsidR="00A812BB" w:rsidRPr="00A812BB" w:rsidTr="00EA1E35">
        <w:trPr>
          <w:trHeight w:val="35"/>
          <w:tblCellSpacing w:w="15" w:type="dxa"/>
        </w:trPr>
        <w:tc>
          <w:tcPr>
            <w:tcW w:w="4896" w:type="dxa"/>
            <w:vAlign w:val="center"/>
          </w:tcPr>
          <w:p w:rsidR="00A812BB" w:rsidRPr="00A812BB" w:rsidRDefault="00A812BB" w:rsidP="00EA1E35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b/>
                <w:sz w:val="22"/>
                <w:szCs w:val="22"/>
              </w:rPr>
              <w:t>Размер вреда при превышении значений предельно допустимой массы      транспортного средства</w:t>
            </w:r>
          </w:p>
        </w:tc>
        <w:tc>
          <w:tcPr>
            <w:tcW w:w="4459" w:type="dxa"/>
            <w:vAlign w:val="center"/>
          </w:tcPr>
          <w:p w:rsidR="00A812BB" w:rsidRPr="00A812BB" w:rsidRDefault="00A812BB" w:rsidP="00EA1E35">
            <w:pPr>
              <w:jc w:val="center"/>
              <w:rPr>
                <w:sz w:val="22"/>
                <w:szCs w:val="22"/>
              </w:rPr>
            </w:pPr>
          </w:p>
        </w:tc>
      </w:tr>
      <w:tr w:rsidR="00A812BB" w:rsidRPr="00A812BB" w:rsidTr="00EA1E35">
        <w:trPr>
          <w:tblCellSpacing w:w="15" w:type="dxa"/>
        </w:trPr>
        <w:tc>
          <w:tcPr>
            <w:tcW w:w="4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>Превышение предельно допустимой массы транспортного средства (тонн)</w:t>
            </w:r>
          </w:p>
        </w:tc>
        <w:tc>
          <w:tcPr>
            <w:tcW w:w="4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Размер вреда (рублей на </w:t>
            </w:r>
            <w:smartTag w:uri="urn:schemas-microsoft-com:office:smarttags" w:element="metricconverter">
              <w:smartTagPr>
                <w:attr w:name="ProductID" w:val="100 км"/>
              </w:smartTagPr>
              <w:r w:rsidRPr="00A812BB">
                <w:rPr>
                  <w:sz w:val="22"/>
                  <w:szCs w:val="22"/>
                </w:rPr>
                <w:t>100 км</w:t>
              </w:r>
            </w:smartTag>
            <w:r w:rsidRPr="00A812BB">
              <w:rPr>
                <w:sz w:val="22"/>
                <w:szCs w:val="22"/>
              </w:rPr>
              <w:t>)</w:t>
            </w:r>
          </w:p>
        </w:tc>
      </w:tr>
      <w:tr w:rsidR="00A812BB" w:rsidRPr="00A812BB" w:rsidTr="00EA1E35">
        <w:trPr>
          <w:tblCellSpacing w:w="15" w:type="dxa"/>
        </w:trPr>
        <w:tc>
          <w:tcPr>
            <w:tcW w:w="4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До 5 </w:t>
            </w:r>
          </w:p>
        </w:tc>
        <w:tc>
          <w:tcPr>
            <w:tcW w:w="4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240 </w:t>
            </w:r>
          </w:p>
        </w:tc>
      </w:tr>
      <w:tr w:rsidR="00A812BB" w:rsidRPr="00A812BB" w:rsidTr="00EA1E35">
        <w:trPr>
          <w:tblCellSpacing w:w="15" w:type="dxa"/>
        </w:trPr>
        <w:tc>
          <w:tcPr>
            <w:tcW w:w="4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Свыше 5 до 7 </w:t>
            </w:r>
          </w:p>
        </w:tc>
        <w:tc>
          <w:tcPr>
            <w:tcW w:w="4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285 </w:t>
            </w:r>
          </w:p>
        </w:tc>
      </w:tr>
      <w:tr w:rsidR="00A812BB" w:rsidRPr="00A812BB" w:rsidTr="00EA1E35">
        <w:trPr>
          <w:tblCellSpacing w:w="15" w:type="dxa"/>
        </w:trPr>
        <w:tc>
          <w:tcPr>
            <w:tcW w:w="4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Свыше 7 до 10 </w:t>
            </w:r>
          </w:p>
        </w:tc>
        <w:tc>
          <w:tcPr>
            <w:tcW w:w="4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395 </w:t>
            </w:r>
          </w:p>
        </w:tc>
      </w:tr>
      <w:tr w:rsidR="00A812BB" w:rsidRPr="00A812BB" w:rsidTr="00EA1E35">
        <w:trPr>
          <w:tblCellSpacing w:w="15" w:type="dxa"/>
        </w:trPr>
        <w:tc>
          <w:tcPr>
            <w:tcW w:w="4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Свыше 10 до 15 </w:t>
            </w:r>
          </w:p>
        </w:tc>
        <w:tc>
          <w:tcPr>
            <w:tcW w:w="4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550 </w:t>
            </w:r>
          </w:p>
        </w:tc>
      </w:tr>
      <w:tr w:rsidR="00A812BB" w:rsidRPr="00A812BB" w:rsidTr="00EA1E35">
        <w:trPr>
          <w:tblCellSpacing w:w="15" w:type="dxa"/>
        </w:trPr>
        <w:tc>
          <w:tcPr>
            <w:tcW w:w="4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Свыше 15 до 20 </w:t>
            </w:r>
          </w:p>
        </w:tc>
        <w:tc>
          <w:tcPr>
            <w:tcW w:w="4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760 </w:t>
            </w:r>
          </w:p>
        </w:tc>
      </w:tr>
      <w:tr w:rsidR="00A812BB" w:rsidRPr="00A812BB" w:rsidTr="00EA1E35">
        <w:trPr>
          <w:tblCellSpacing w:w="15" w:type="dxa"/>
        </w:trPr>
        <w:tc>
          <w:tcPr>
            <w:tcW w:w="4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Свыше 20 до 25 </w:t>
            </w:r>
          </w:p>
        </w:tc>
        <w:tc>
          <w:tcPr>
            <w:tcW w:w="4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1035 </w:t>
            </w:r>
          </w:p>
        </w:tc>
      </w:tr>
      <w:tr w:rsidR="00A812BB" w:rsidRPr="00A812BB" w:rsidTr="00EA1E35">
        <w:trPr>
          <w:tblCellSpacing w:w="15" w:type="dxa"/>
        </w:trPr>
        <w:tc>
          <w:tcPr>
            <w:tcW w:w="4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Свыше 25 до 30 </w:t>
            </w:r>
          </w:p>
        </w:tc>
        <w:tc>
          <w:tcPr>
            <w:tcW w:w="4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1365 </w:t>
            </w:r>
          </w:p>
        </w:tc>
      </w:tr>
      <w:tr w:rsidR="00A812BB" w:rsidRPr="00A812BB" w:rsidTr="00EA1E35">
        <w:trPr>
          <w:tblCellSpacing w:w="15" w:type="dxa"/>
        </w:trPr>
        <w:tc>
          <w:tcPr>
            <w:tcW w:w="4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Свыше 30 до 35 </w:t>
            </w:r>
          </w:p>
        </w:tc>
        <w:tc>
          <w:tcPr>
            <w:tcW w:w="4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1730 </w:t>
            </w:r>
          </w:p>
        </w:tc>
      </w:tr>
      <w:tr w:rsidR="00A812BB" w:rsidRPr="00A812BB" w:rsidTr="00EA1E35">
        <w:trPr>
          <w:tblCellSpacing w:w="15" w:type="dxa"/>
        </w:trPr>
        <w:tc>
          <w:tcPr>
            <w:tcW w:w="4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Свыше 35 до 40 </w:t>
            </w:r>
          </w:p>
        </w:tc>
        <w:tc>
          <w:tcPr>
            <w:tcW w:w="4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2155 </w:t>
            </w:r>
          </w:p>
        </w:tc>
      </w:tr>
      <w:tr w:rsidR="00A812BB" w:rsidRPr="00A812BB" w:rsidTr="00EA1E35">
        <w:trPr>
          <w:tblCellSpacing w:w="15" w:type="dxa"/>
        </w:trPr>
        <w:tc>
          <w:tcPr>
            <w:tcW w:w="4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Свыше 40 до 45 </w:t>
            </w:r>
          </w:p>
        </w:tc>
        <w:tc>
          <w:tcPr>
            <w:tcW w:w="4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2670 </w:t>
            </w:r>
          </w:p>
        </w:tc>
      </w:tr>
      <w:tr w:rsidR="00A812BB" w:rsidRPr="00A812BB" w:rsidTr="00EA1E35">
        <w:trPr>
          <w:tblCellSpacing w:w="15" w:type="dxa"/>
        </w:trPr>
        <w:tc>
          <w:tcPr>
            <w:tcW w:w="4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Свыше 45 до 50 </w:t>
            </w:r>
          </w:p>
        </w:tc>
        <w:tc>
          <w:tcPr>
            <w:tcW w:w="4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3255 </w:t>
            </w:r>
          </w:p>
        </w:tc>
      </w:tr>
      <w:tr w:rsidR="00A812BB" w:rsidRPr="00A812BB" w:rsidTr="00EA1E35">
        <w:trPr>
          <w:tblCellSpacing w:w="15" w:type="dxa"/>
        </w:trPr>
        <w:tc>
          <w:tcPr>
            <w:tcW w:w="4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Свыше 50 </w:t>
            </w:r>
          </w:p>
        </w:tc>
        <w:tc>
          <w:tcPr>
            <w:tcW w:w="44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>4068</w:t>
            </w:r>
          </w:p>
        </w:tc>
      </w:tr>
    </w:tbl>
    <w:p w:rsidR="00A812BB" w:rsidRPr="00A812BB" w:rsidRDefault="00A812BB" w:rsidP="00A812BB">
      <w:pPr>
        <w:jc w:val="right"/>
        <w:rPr>
          <w:sz w:val="22"/>
          <w:szCs w:val="22"/>
        </w:rPr>
      </w:pPr>
    </w:p>
    <w:p w:rsidR="00A812BB" w:rsidRPr="00A812BB" w:rsidRDefault="00A812BB" w:rsidP="00A812BB">
      <w:pPr>
        <w:rPr>
          <w:sz w:val="22"/>
          <w:szCs w:val="22"/>
        </w:rPr>
      </w:pPr>
    </w:p>
    <w:p w:rsidR="00A812BB" w:rsidRPr="00A812BB" w:rsidRDefault="00A812BB" w:rsidP="00A812BB">
      <w:pPr>
        <w:jc w:val="right"/>
        <w:rPr>
          <w:sz w:val="22"/>
          <w:szCs w:val="22"/>
        </w:rPr>
      </w:pPr>
      <w:r w:rsidRPr="00A812BB">
        <w:rPr>
          <w:sz w:val="22"/>
          <w:szCs w:val="22"/>
        </w:rPr>
        <w:t>Таблица 2</w:t>
      </w:r>
    </w:p>
    <w:p w:rsidR="00A812BB" w:rsidRPr="00A812BB" w:rsidRDefault="00A812BB" w:rsidP="00A812BB">
      <w:pPr>
        <w:spacing w:before="100" w:beforeAutospacing="1" w:after="100" w:afterAutospacing="1"/>
        <w:jc w:val="center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Размер вреда при превышении значений предельно допустимых осевых нагрузок на каждую ось транспортного средства</w:t>
      </w:r>
    </w:p>
    <w:tbl>
      <w:tblPr>
        <w:tblW w:w="9444" w:type="dxa"/>
        <w:tblCellSpacing w:w="15" w:type="dxa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786"/>
        <w:gridCol w:w="2317"/>
        <w:gridCol w:w="3341"/>
      </w:tblGrid>
      <w:tr w:rsidR="00A812BB" w:rsidRPr="00A812BB" w:rsidTr="00A812BB">
        <w:trPr>
          <w:tblCellSpacing w:w="15" w:type="dxa"/>
        </w:trPr>
        <w:tc>
          <w:tcPr>
            <w:tcW w:w="3741" w:type="dxa"/>
            <w:vAlign w:val="center"/>
          </w:tcPr>
          <w:p w:rsidR="00A812BB" w:rsidRPr="00A812BB" w:rsidRDefault="00A812BB" w:rsidP="00A812B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> </w:t>
            </w:r>
          </w:p>
        </w:tc>
        <w:tc>
          <w:tcPr>
            <w:tcW w:w="2287" w:type="dxa"/>
            <w:vAlign w:val="center"/>
          </w:tcPr>
          <w:p w:rsidR="00A812BB" w:rsidRPr="00A812BB" w:rsidRDefault="00A812BB" w:rsidP="00A812BB">
            <w:pPr>
              <w:spacing w:before="100" w:beforeAutospacing="1" w:after="100" w:afterAutospacing="1"/>
              <w:rPr>
                <w:sz w:val="22"/>
                <w:szCs w:val="22"/>
              </w:rPr>
            </w:pPr>
          </w:p>
        </w:tc>
        <w:tc>
          <w:tcPr>
            <w:tcW w:w="3296" w:type="dxa"/>
            <w:vAlign w:val="center"/>
          </w:tcPr>
          <w:p w:rsidR="00A812BB" w:rsidRPr="00A812BB" w:rsidRDefault="00A812BB" w:rsidP="00A812BB">
            <w:pPr>
              <w:spacing w:before="100" w:beforeAutospacing="1" w:after="100" w:afterAutospacing="1"/>
              <w:rPr>
                <w:sz w:val="22"/>
                <w:szCs w:val="22"/>
              </w:rPr>
            </w:pPr>
          </w:p>
        </w:tc>
      </w:tr>
      <w:tr w:rsidR="00A812BB" w:rsidRPr="00A812BB" w:rsidTr="00A812BB">
        <w:trPr>
          <w:tblCellSpacing w:w="15" w:type="dxa"/>
        </w:trPr>
        <w:tc>
          <w:tcPr>
            <w:tcW w:w="3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>Превышение предельно допустимых осевых нагрузок на ось транспортного средства, (процентов)</w:t>
            </w:r>
          </w:p>
        </w:tc>
        <w:tc>
          <w:tcPr>
            <w:tcW w:w="2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Размер вреда (рублей на </w:t>
            </w:r>
            <w:smartTag w:uri="urn:schemas-microsoft-com:office:smarttags" w:element="metricconverter">
              <w:smartTagPr>
                <w:attr w:name="ProductID" w:val="100 км"/>
              </w:smartTagPr>
              <w:r w:rsidRPr="00A812BB">
                <w:rPr>
                  <w:sz w:val="22"/>
                  <w:szCs w:val="22"/>
                </w:rPr>
                <w:t>100 км</w:t>
              </w:r>
            </w:smartTag>
            <w:r w:rsidRPr="00A812BB">
              <w:rPr>
                <w:sz w:val="22"/>
                <w:szCs w:val="22"/>
              </w:rPr>
              <w:t>)</w:t>
            </w:r>
          </w:p>
        </w:tc>
        <w:tc>
          <w:tcPr>
            <w:tcW w:w="3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>Размер вреда в период временных ограничений в связи с неблагоприятными природно-</w:t>
            </w:r>
            <w:r w:rsidRPr="00A812BB">
              <w:rPr>
                <w:sz w:val="22"/>
                <w:szCs w:val="22"/>
              </w:rPr>
              <w:lastRenderedPageBreak/>
              <w:t xml:space="preserve">климатическими условиями (рублей на </w:t>
            </w:r>
            <w:smartTag w:uri="urn:schemas-microsoft-com:office:smarttags" w:element="metricconverter">
              <w:smartTagPr>
                <w:attr w:name="ProductID" w:val="100 км"/>
              </w:smartTagPr>
              <w:r w:rsidRPr="00A812BB">
                <w:rPr>
                  <w:sz w:val="22"/>
                  <w:szCs w:val="22"/>
                </w:rPr>
                <w:t>100 км</w:t>
              </w:r>
            </w:smartTag>
            <w:r w:rsidRPr="00A812BB">
              <w:rPr>
                <w:sz w:val="22"/>
                <w:szCs w:val="22"/>
              </w:rPr>
              <w:t>)</w:t>
            </w:r>
          </w:p>
        </w:tc>
      </w:tr>
      <w:tr w:rsidR="00A812BB" w:rsidRPr="00A812BB" w:rsidTr="00A812BB">
        <w:trPr>
          <w:tblCellSpacing w:w="15" w:type="dxa"/>
        </w:trPr>
        <w:tc>
          <w:tcPr>
            <w:tcW w:w="3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lastRenderedPageBreak/>
              <w:t xml:space="preserve">До 10 </w:t>
            </w:r>
          </w:p>
        </w:tc>
        <w:tc>
          <w:tcPr>
            <w:tcW w:w="2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925 </w:t>
            </w:r>
          </w:p>
        </w:tc>
        <w:tc>
          <w:tcPr>
            <w:tcW w:w="3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5260 </w:t>
            </w:r>
          </w:p>
        </w:tc>
      </w:tr>
      <w:tr w:rsidR="00A812BB" w:rsidRPr="00A812BB" w:rsidTr="00A812BB">
        <w:trPr>
          <w:tblCellSpacing w:w="15" w:type="dxa"/>
        </w:trPr>
        <w:tc>
          <w:tcPr>
            <w:tcW w:w="3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Свыше 10 до 20 </w:t>
            </w:r>
          </w:p>
        </w:tc>
        <w:tc>
          <w:tcPr>
            <w:tcW w:w="2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1120 </w:t>
            </w:r>
          </w:p>
        </w:tc>
        <w:tc>
          <w:tcPr>
            <w:tcW w:w="3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7710 </w:t>
            </w:r>
          </w:p>
        </w:tc>
      </w:tr>
      <w:tr w:rsidR="00A812BB" w:rsidRPr="00A812BB" w:rsidTr="00A812BB">
        <w:trPr>
          <w:tblCellSpacing w:w="15" w:type="dxa"/>
        </w:trPr>
        <w:tc>
          <w:tcPr>
            <w:tcW w:w="3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Свыше 20 до 30 </w:t>
            </w:r>
          </w:p>
        </w:tc>
        <w:tc>
          <w:tcPr>
            <w:tcW w:w="2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2000 </w:t>
            </w:r>
          </w:p>
        </w:tc>
        <w:tc>
          <w:tcPr>
            <w:tcW w:w="3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10960 </w:t>
            </w:r>
          </w:p>
        </w:tc>
      </w:tr>
      <w:tr w:rsidR="00A812BB" w:rsidRPr="00A812BB" w:rsidTr="00A812BB">
        <w:trPr>
          <w:tblCellSpacing w:w="15" w:type="dxa"/>
        </w:trPr>
        <w:tc>
          <w:tcPr>
            <w:tcW w:w="3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Свыше 30 до 40 </w:t>
            </w:r>
          </w:p>
        </w:tc>
        <w:tc>
          <w:tcPr>
            <w:tcW w:w="2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3125 </w:t>
            </w:r>
          </w:p>
        </w:tc>
        <w:tc>
          <w:tcPr>
            <w:tcW w:w="3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15190 </w:t>
            </w:r>
          </w:p>
        </w:tc>
      </w:tr>
      <w:tr w:rsidR="00A812BB" w:rsidRPr="00A812BB" w:rsidTr="00A812BB">
        <w:trPr>
          <w:tblCellSpacing w:w="15" w:type="dxa"/>
        </w:trPr>
        <w:tc>
          <w:tcPr>
            <w:tcW w:w="3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Свыше 40 до 50 </w:t>
            </w:r>
          </w:p>
        </w:tc>
        <w:tc>
          <w:tcPr>
            <w:tcW w:w="2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4105 </w:t>
            </w:r>
          </w:p>
        </w:tc>
        <w:tc>
          <w:tcPr>
            <w:tcW w:w="3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21260 </w:t>
            </w:r>
          </w:p>
        </w:tc>
      </w:tr>
      <w:tr w:rsidR="00A812BB" w:rsidRPr="00A812BB" w:rsidTr="00A812BB">
        <w:trPr>
          <w:tblCellSpacing w:w="15" w:type="dxa"/>
        </w:trPr>
        <w:tc>
          <w:tcPr>
            <w:tcW w:w="3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Свыше 50 до 60 </w:t>
            </w:r>
          </w:p>
        </w:tc>
        <w:tc>
          <w:tcPr>
            <w:tcW w:w="2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5215 </w:t>
            </w:r>
          </w:p>
        </w:tc>
        <w:tc>
          <w:tcPr>
            <w:tcW w:w="3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:rsidR="00A812BB" w:rsidRPr="00A812BB" w:rsidRDefault="00A812BB" w:rsidP="00A812BB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27330 </w:t>
            </w:r>
          </w:p>
        </w:tc>
      </w:tr>
    </w:tbl>
    <w:p w:rsidR="00A812BB" w:rsidRPr="00A812BB" w:rsidRDefault="00A812BB" w:rsidP="00A812BB">
      <w:pPr>
        <w:shd w:val="clear" w:color="auto" w:fill="FFFFFF"/>
        <w:tabs>
          <w:tab w:val="left" w:pos="10474"/>
        </w:tabs>
        <w:ind w:left="142" w:firstLine="415"/>
        <w:rPr>
          <w:b/>
          <w:sz w:val="22"/>
          <w:szCs w:val="22"/>
        </w:rPr>
      </w:pPr>
    </w:p>
    <w:p w:rsidR="00A812BB" w:rsidRPr="00A812BB" w:rsidRDefault="00A812BB" w:rsidP="00A812BB">
      <w:pPr>
        <w:shd w:val="clear" w:color="auto" w:fill="FFFFFF"/>
        <w:tabs>
          <w:tab w:val="left" w:pos="10474"/>
        </w:tabs>
        <w:ind w:left="142" w:firstLine="415"/>
        <w:rPr>
          <w:sz w:val="22"/>
          <w:szCs w:val="22"/>
        </w:rPr>
      </w:pPr>
      <w:r w:rsidRPr="00A812BB">
        <w:rPr>
          <w:sz w:val="22"/>
          <w:szCs w:val="22"/>
        </w:rPr>
        <w:t>Примечание:</w:t>
      </w:r>
    </w:p>
    <w:p w:rsidR="00A812BB" w:rsidRPr="00A812BB" w:rsidRDefault="00A812BB" w:rsidP="00A812BB">
      <w:pPr>
        <w:shd w:val="clear" w:color="auto" w:fill="FFFFFF"/>
        <w:tabs>
          <w:tab w:val="left" w:pos="10474"/>
        </w:tabs>
        <w:ind w:left="142" w:firstLine="415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1.Промежуточные значения размеров вреда при превышении значений предельно допустимых осевых нагрузок на каждую ось транспортного средства определяются пропорционально.</w:t>
      </w:r>
    </w:p>
    <w:p w:rsidR="00A812BB" w:rsidRPr="00A812BB" w:rsidRDefault="00A812BB" w:rsidP="00A812BB">
      <w:pPr>
        <w:shd w:val="clear" w:color="auto" w:fill="FFFFFF"/>
        <w:tabs>
          <w:tab w:val="left" w:pos="10474"/>
        </w:tabs>
        <w:ind w:left="142" w:firstLine="415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2.Значения предельно допустимой массы транспортного средства и предельно допустимых осевых нагрузок транспортного средства определяются с соответствии с постановлением Правительства Российской Федерации от 15.04.2011 года №272 «Об утверждении Правил перевозок грузов автомобильным транспортом».</w:t>
      </w:r>
    </w:p>
    <w:p w:rsidR="00A812BB" w:rsidRPr="00A812BB" w:rsidRDefault="00A812BB" w:rsidP="00A812BB">
      <w:pPr>
        <w:shd w:val="clear" w:color="auto" w:fill="FFFFFF"/>
        <w:tabs>
          <w:tab w:val="left" w:pos="10474"/>
        </w:tabs>
        <w:ind w:left="142" w:firstLine="415"/>
        <w:jc w:val="both"/>
        <w:rPr>
          <w:color w:val="000000"/>
          <w:w w:val="95"/>
          <w:sz w:val="22"/>
          <w:szCs w:val="22"/>
        </w:rPr>
      </w:pPr>
      <w:r w:rsidRPr="00A812BB">
        <w:rPr>
          <w:sz w:val="22"/>
          <w:szCs w:val="22"/>
        </w:rPr>
        <w:t>3.Расчет размера вреда осуществляется с Правилами возмещения вреда, причиняемого транспортными средствами, осуществляющими перевозки тяжеловесных грузов, утвержденными постановлением Правительства Российской Федерации от 16.11.2009 года №934.</w:t>
      </w:r>
    </w:p>
    <w:p w:rsidR="00A812BB" w:rsidRPr="00A812BB" w:rsidRDefault="00A812BB" w:rsidP="00A812BB">
      <w:pPr>
        <w:outlineLvl w:val="0"/>
        <w:rPr>
          <w:sz w:val="22"/>
          <w:szCs w:val="22"/>
        </w:rPr>
      </w:pPr>
    </w:p>
    <w:p w:rsidR="00A812BB" w:rsidRPr="00A812BB" w:rsidRDefault="00A812BB" w:rsidP="00A812BB">
      <w:pPr>
        <w:jc w:val="both"/>
        <w:rPr>
          <w:sz w:val="22"/>
          <w:szCs w:val="22"/>
        </w:rPr>
      </w:pPr>
    </w:p>
    <w:p w:rsidR="00A812BB" w:rsidRPr="00A812BB" w:rsidRDefault="00A812BB" w:rsidP="00A812BB">
      <w:pPr>
        <w:ind w:left="6804"/>
        <w:rPr>
          <w:bCs/>
          <w:sz w:val="22"/>
          <w:szCs w:val="22"/>
        </w:rPr>
      </w:pPr>
      <w:r w:rsidRPr="00A812BB">
        <w:rPr>
          <w:sz w:val="22"/>
          <w:szCs w:val="22"/>
        </w:rPr>
        <w:t xml:space="preserve">Рекомендуемая форма договора о присоединении объекта дорожного сервиса к автомобильной дороге </w:t>
      </w:r>
      <w:r w:rsidRPr="00A812BB">
        <w:rPr>
          <w:bCs/>
          <w:sz w:val="22"/>
          <w:szCs w:val="22"/>
        </w:rPr>
        <w:t xml:space="preserve">общего пользования местного значения поселения </w:t>
      </w:r>
    </w:p>
    <w:p w:rsidR="00A812BB" w:rsidRPr="00A812BB" w:rsidRDefault="00A812BB" w:rsidP="00A812BB">
      <w:pPr>
        <w:jc w:val="both"/>
        <w:rPr>
          <w:bCs/>
          <w:sz w:val="22"/>
          <w:szCs w:val="22"/>
        </w:rPr>
      </w:pPr>
      <w:r w:rsidRPr="00A812BB">
        <w:rPr>
          <w:b/>
          <w:bCs/>
          <w:sz w:val="22"/>
          <w:szCs w:val="22"/>
        </w:rPr>
        <w:t xml:space="preserve">                                                                                         </w:t>
      </w:r>
    </w:p>
    <w:p w:rsidR="00A812BB" w:rsidRPr="00A812BB" w:rsidRDefault="00A812BB" w:rsidP="00A812BB">
      <w:pPr>
        <w:jc w:val="center"/>
        <w:rPr>
          <w:b/>
          <w:bCs/>
          <w:sz w:val="22"/>
          <w:szCs w:val="22"/>
        </w:rPr>
      </w:pPr>
      <w:r w:rsidRPr="00A812BB">
        <w:rPr>
          <w:b/>
          <w:bCs/>
          <w:sz w:val="22"/>
          <w:szCs w:val="22"/>
        </w:rPr>
        <w:t>Договор</w:t>
      </w: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/>
          <w:bCs/>
          <w:kern w:val="1"/>
          <w:sz w:val="22"/>
          <w:szCs w:val="22"/>
          <w:lang w:eastAsia="ar-SA"/>
        </w:rPr>
        <w:t xml:space="preserve">о присоединении объекта дорожного сервиса к автомобильной дороге </w:t>
      </w: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/>
          <w:bCs/>
          <w:kern w:val="1"/>
          <w:sz w:val="22"/>
          <w:szCs w:val="22"/>
          <w:lang w:eastAsia="ar-SA"/>
        </w:rPr>
        <w:t>общего пользования местного значения ___________________</w:t>
      </w:r>
    </w:p>
    <w:p w:rsidR="00A812BB" w:rsidRPr="00A812BB" w:rsidRDefault="00A812BB" w:rsidP="00A812BB">
      <w:pPr>
        <w:jc w:val="center"/>
        <w:rPr>
          <w:sz w:val="22"/>
          <w:szCs w:val="22"/>
        </w:rPr>
      </w:pPr>
      <w:r w:rsidRPr="00A812BB">
        <w:rPr>
          <w:b/>
          <w:bCs/>
          <w:sz w:val="22"/>
          <w:szCs w:val="22"/>
        </w:rPr>
        <w:t xml:space="preserve">                                                                                  </w:t>
      </w:r>
      <w:r w:rsidRPr="00A812BB">
        <w:rPr>
          <w:sz w:val="22"/>
          <w:szCs w:val="22"/>
        </w:rPr>
        <w:t>(наименование поселения)</w:t>
      </w: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</w:p>
    <w:p w:rsidR="00A812BB" w:rsidRPr="00A812BB" w:rsidRDefault="00A812BB" w:rsidP="00A812BB">
      <w:pPr>
        <w:widowControl w:val="0"/>
        <w:suppressAutoHyphens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</w:p>
    <w:p w:rsidR="00A812BB" w:rsidRPr="00A812BB" w:rsidRDefault="00A812BB" w:rsidP="00A812BB">
      <w:pPr>
        <w:widowControl w:val="0"/>
        <w:suppressAutoHyphens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______________                                                                    «____» __________ 20___ года</w:t>
      </w:r>
    </w:p>
    <w:p w:rsidR="00A812BB" w:rsidRPr="00A812BB" w:rsidRDefault="00A812BB" w:rsidP="00A812BB">
      <w:pPr>
        <w:widowControl w:val="0"/>
        <w:suppressAutoHyphens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      (место принятия)                                                                                                                                     </w:t>
      </w: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______________________________________________________________ в лице 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                                      (наименование  органа местного самоуправления)                                                                                               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___________________,  действующего на основании ____________________________ , </w:t>
      </w:r>
    </w:p>
    <w:p w:rsidR="00A812BB" w:rsidRPr="00A812BB" w:rsidRDefault="00A812BB" w:rsidP="00A812BB">
      <w:pPr>
        <w:widowControl w:val="0"/>
        <w:suppressAutoHyphens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                (Ф.И.О.)                                                                (документ, наделяющий   орган  местного самоуправления</w:t>
      </w:r>
    </w:p>
    <w:p w:rsidR="00A812BB" w:rsidRPr="00A812BB" w:rsidRDefault="00A812BB" w:rsidP="00A812BB">
      <w:pPr>
        <w:widowControl w:val="0"/>
        <w:suppressAutoHyphens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                                                                                                                                                       полномочиями)                                                        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именуемое(мый)    в   дальнейшем   «Уполномоченный   орган»   с   одной   стороны,    и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_________________________________________________________________________ , </w:t>
      </w: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       (наименование организации или Ф.И.О. представителя организации, индивидуального предпринимателя)</w:t>
      </w:r>
    </w:p>
    <w:p w:rsidR="00A812BB" w:rsidRPr="00A812BB" w:rsidRDefault="00A812BB" w:rsidP="00A812BB">
      <w:pPr>
        <w:widowControl w:val="0"/>
        <w:suppressAutoHyphens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именуемое(мый) в дальнейшем «Владелец объекта»,  в лице ______________________</w:t>
      </w:r>
    </w:p>
    <w:p w:rsidR="00A812BB" w:rsidRPr="00A812BB" w:rsidRDefault="00A812BB" w:rsidP="00A812BB">
      <w:pPr>
        <w:widowControl w:val="0"/>
        <w:suppressAutoHyphens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_________________________________________________________________________ ,                          </w:t>
      </w: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(должность, Ф.И.О. лица, уполномоченного на подписание настоящего договора)</w:t>
      </w:r>
    </w:p>
    <w:p w:rsidR="00A812BB" w:rsidRPr="00A812BB" w:rsidRDefault="00A812BB" w:rsidP="00A812BB">
      <w:pPr>
        <w:widowControl w:val="0"/>
        <w:suppressAutoHyphens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lastRenderedPageBreak/>
        <w:t>действующего(ей) на  основании _____________________________________________ ,</w:t>
      </w:r>
    </w:p>
    <w:p w:rsidR="00A812BB" w:rsidRPr="00A812BB" w:rsidRDefault="00A812BB" w:rsidP="00A812BB">
      <w:pPr>
        <w:widowControl w:val="0"/>
        <w:suppressAutoHyphens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                                                                                   (документ, подтверждающий полномочия представителя организации</w:t>
      </w:r>
    </w:p>
    <w:p w:rsidR="00A812BB" w:rsidRPr="00A812BB" w:rsidRDefault="00A812BB" w:rsidP="00A812BB">
      <w:pPr>
        <w:widowControl w:val="0"/>
        <w:suppressAutoHyphens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                                                                                                                     или индивидуального предпринимателя)</w:t>
      </w:r>
    </w:p>
    <w:p w:rsidR="00A812BB" w:rsidRPr="00A812BB" w:rsidRDefault="00A812BB" w:rsidP="00A812BB">
      <w:pPr>
        <w:widowControl w:val="0"/>
        <w:suppressAutoHyphens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с другой стороны, вместе именуемые «Стороны»,  в  соответствии  с частью 7 статьи 22  Федерального  закона от 8 ноября 2007 года № 257-ФЗ «Об автомобильных дорогах и о дорожной деятельности в Российской Федерации и о внесении изменений  в отдельные законодательные   акты   Российской  Федерации»   заключили   настоящий   договор   о нижеследующем:</w:t>
      </w: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/>
          <w:bCs/>
          <w:kern w:val="1"/>
          <w:sz w:val="22"/>
          <w:szCs w:val="22"/>
          <w:lang w:eastAsia="ar-SA"/>
        </w:rPr>
        <w:t>1. Предмет договора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 xml:space="preserve">                </w:t>
      </w: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1.   По   настоящему   договору   Уполномоченный   орган    предоставляет   право 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присоединить, согласно выданным техническим условиям, объект дорожного сервиса __________________________________________________________________________    </w:t>
      </w: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(наименование объекта дорожного сервиса)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к  автомобильной  дороге  общего  пользования  местного  значения поселения  _________________________________ км _____ + _____ м,  за установленную плату,  а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           (наименование автомобильной дороги)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Владелец объекта принимает на себя обязательства по присоединению объекта дорожного сервиса к автомобильной дороге общего пользования  местного  значения  ____________________________  (далее - автомобильная дорога)  и  оплате  денежной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                    (наименование поселения)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суммы за присоединение соответствующего объекта дорожного сервиса к соответствующей автомобильной дороге.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 xml:space="preserve">2.   Владелец объекта обязуется оплачивать Уполномоченному органу оказанные  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 услуги в сроки и на условиях, предусмотренных настоящим договором.</w:t>
      </w: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/>
          <w:bCs/>
          <w:kern w:val="1"/>
          <w:sz w:val="22"/>
          <w:szCs w:val="22"/>
          <w:lang w:eastAsia="ar-SA"/>
        </w:rPr>
        <w:t>2. Срок действия договора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</w:r>
    </w:p>
    <w:p w:rsidR="00A812BB" w:rsidRPr="00A812BB" w:rsidRDefault="00A812BB" w:rsidP="00A812BB">
      <w:pPr>
        <w:widowControl w:val="0"/>
        <w:suppressAutoHyphens/>
        <w:ind w:firstLine="708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3. Настоящий договор вступает в силу с даты подписания Сторонами и действует до полного исполнения своих обязательств по Договору.</w:t>
      </w: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/>
          <w:bCs/>
          <w:kern w:val="1"/>
          <w:sz w:val="22"/>
          <w:szCs w:val="22"/>
          <w:lang w:eastAsia="ar-SA"/>
        </w:rPr>
        <w:t>3. Права и обязанности сторон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</w: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/>
          <w:bCs/>
          <w:kern w:val="1"/>
          <w:sz w:val="22"/>
          <w:szCs w:val="22"/>
          <w:lang w:eastAsia="ar-SA"/>
        </w:rPr>
        <w:t>4. Уполномоченный орган обязуется:</w:t>
      </w:r>
    </w:p>
    <w:p w:rsidR="00A812BB" w:rsidRPr="00A812BB" w:rsidRDefault="00A812BB" w:rsidP="00A812BB">
      <w:pPr>
        <w:widowControl w:val="0"/>
        <w:suppressAutoHyphens/>
        <w:ind w:firstLine="708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1)    добросовестно исполнять принятые на себя обязательства;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 xml:space="preserve">2) своевременно информировать Владельца объекта о ходе исполнения настоящего договора, в том числе уведомлять о допущенных отступлениях от его задания (поручения), как только такое уведомление станет возможным, а также незамедлительно информировать его обо всех изменениях, которые могут повлиять на исполнение настоящего договора;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>3) в письменном виде уведомить Владельца объекта о выявлении невозможности исполнения настоящего договора по вине Владельца объекта или по обстоятельствам, за которые ни одна из сторон не отвечает, с указанием такой причины. Такое уведомление является уведомлением о расторжении настоящего договора;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>4) не разглашать информацию, признаваемую Владельцем объекта конфиденциальной;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/>
          <w:bCs/>
          <w:kern w:val="1"/>
          <w:sz w:val="22"/>
          <w:szCs w:val="22"/>
          <w:lang w:eastAsia="ar-SA"/>
        </w:rPr>
        <w:tab/>
      </w: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5) не позднее, чем за 30 дней до начала проведения работ по реконструкции, капитальному ремонту автомобильной дороги, информировать Владельца объекта о планируемых реконструкции, капитальном ремонте автомобильной дороги в месте присоединения объекта дорожного сервиса, и о сроках их осуществления.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</w:r>
      <w:r w:rsidRPr="00A812BB">
        <w:rPr>
          <w:rFonts w:eastAsia="Arial Unicode MS"/>
          <w:b/>
          <w:bCs/>
          <w:kern w:val="1"/>
          <w:sz w:val="22"/>
          <w:szCs w:val="22"/>
          <w:lang w:eastAsia="ar-SA"/>
        </w:rPr>
        <w:t>5.  Уполномоченный орган вправе:</w:t>
      </w:r>
    </w:p>
    <w:p w:rsidR="00A812BB" w:rsidRPr="00A812BB" w:rsidRDefault="00A812BB" w:rsidP="00A812BB">
      <w:pPr>
        <w:widowControl w:val="0"/>
        <w:suppressAutoHyphens/>
        <w:ind w:firstLine="708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1) требовать от Владельца объекта своевременной передачи документов, необходимых для исполнения настоящего договора;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>2) требовать от Владельца объекта своевременного перечисления денежных средств;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>3) не приступать к выполнению своих обязательств до момента оплаты услуг;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 xml:space="preserve">4) иметь свободный доступ на объект дорожного сервиса для осуществления мониторинга выполнения Владельцем объекта условий договора; </w:t>
      </w: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5) давать предписания Владельцу объекта, в том числе об устранении в установленные </w:t>
      </w: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lastRenderedPageBreak/>
        <w:t xml:space="preserve">сроки нарушений, связанных с особым режимом использования земель в пределах придорожных полос автомобильной дороги.  </w:t>
      </w: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/>
          <w:bCs/>
          <w:kern w:val="1"/>
          <w:sz w:val="22"/>
          <w:szCs w:val="22"/>
          <w:lang w:eastAsia="ar-SA"/>
        </w:rPr>
        <w:t>6. Владелец объекта обязуется: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 xml:space="preserve">1) при выполнении строительных работ по размещению объекта дорожного сервиса  выполнять и соблюдать технические условия, выданные Уполномоченным органом в соответствии с требованиями государственных стандартов, строительных норм и правил; </w:t>
      </w: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2) обеспечить обустройство, содержание и ремонт подъезда, переходно-скоростных полос, площадок для стоянки автомобилей и других сооружений, связанных с обеспечением функционирования объекта дорожного сервиса, за счет собственных средств;</w:t>
      </w: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3) не ухудшать условия безопасности движения транспорта по примыканию автомобильной дороги к другой автомобильной дороге и прилегающим территориям, не допускать нанесения вреда автомобильной дороге и расположенным на ней сооружениям, соблюдать условия эксплуатации автомобильной дороги;</w:t>
      </w: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4)   по    представлению   Уполномоченного   органа   устранять   выявленные   им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недостатки в установленный срок;</w:t>
      </w: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5)   добросовестно исполнять настоящий договор;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 xml:space="preserve">6)   обеспечить     явку     уполномоченных     представителей      в      назначенное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Уполномоченным   органом    время    и    в    указанное    им    место    для   подписания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необходимых документов и выполнения иных действий, касающихся исполнения обязательств по настоящему договору;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 xml:space="preserve">7)    незамедлительно     информировать     Уполномоченный    орган    обо    всех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 обстоятельствах, которые могут повлиять на исполнение настоящего договора;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 xml:space="preserve">8)    не   разглашать   информацию,   признаваемую    Уполномоченным   органом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 конфиденциальной;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 xml:space="preserve">9)  возмещать ущерб, нанесенный автомобильной дороге, указанной в пункте 1 настоящего договора, при размещении и функционировании объекта дорожного сервиса;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>10) компенсировать затраты, связанные с переносом размещенных объектов дорожного сервиса, при реконструкции автомобильной дороги, а также со сносом (ликвидацией) либо переносом самовольно размещенных объектов, не предусмотренных проектной документацией.</w:t>
      </w: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/>
          <w:bCs/>
          <w:kern w:val="1"/>
          <w:sz w:val="22"/>
          <w:szCs w:val="22"/>
          <w:lang w:eastAsia="ar-SA"/>
        </w:rPr>
        <w:t>7.   Владелец объекта вправе: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 xml:space="preserve">1)  получать   от   Уполномоченного  органа   информацию   о   состоянии  дел   по 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настоящему договору;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>2) получать информацию о планах реконструкции и капитального ремонта  автомобильной дороги.</w:t>
      </w: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/>
          <w:bCs/>
          <w:kern w:val="1"/>
          <w:sz w:val="22"/>
          <w:szCs w:val="22"/>
          <w:lang w:eastAsia="ar-SA"/>
        </w:rPr>
        <w:t>4. Стоимость услуг и порядок расчетов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</w: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8. Плата за присоединение объекта дорожного сервиса к автомобильной дороге устанавливается в соответствии с расчетом стоимости согласно приложению к настоящему договору и перечнем услуг по присоединению объектов дорожного сервиса к     автомобильным     дорогам,     утвержденным     постановлением     Администрации ________________________ от «___»  _________ 20___ года №____ «Об установлении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(наименование муниципального образования)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стоимости и перечня услуг по присоединению объектов дорожного сервиса к автомобильным дорогам общего пользования местного значения поселения».  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 xml:space="preserve">9.  Стоимость  услуг  по  настоящему договору составляет  ___________________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__________________________________________________________________________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_________________________________________________________________________ .</w:t>
      </w: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(сумма цифрами и прописью)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 xml:space="preserve">10. Владелец объекта в течение 7 (семи) календарный дней со дня подписания настоящего договора перечисляет платеж в размере 100 % от стоимости услуг согласно реквизитам для оплаты, указанных в разделе 8 настоящего договора по наименованию платежа: Плата за оказание услуг по присоединению объектов дорожного сервиса к автомобильным дорогам общего пользования местного значения поселения, зачисляемые в местные бюджеты, код бюджетной классификации______________ ,  что составляет  ____________________________________________________________   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_________________________________________________________________________ .</w:t>
      </w: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lastRenderedPageBreak/>
        <w:t>(сумма цифрами и прописью)</w:t>
      </w: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11. Платежи по настоящему договору осуществляются в безналичном порядке. Дата   платежа   определяется   как   дата   поступления   денежных   средств   на   счет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Уполномоченного органа.</w:t>
      </w: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/>
          <w:bCs/>
          <w:kern w:val="1"/>
          <w:sz w:val="22"/>
          <w:szCs w:val="22"/>
          <w:lang w:eastAsia="ar-SA"/>
        </w:rPr>
        <w:t>5. Ответственность сторон</w:t>
      </w: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12. В случае неисполнения или ненадлежащего  исполнения  обязательств, предусмотренных настоящим договором, Стороны несут ответственность в соответствии с действующим законодательством Российской Федерации.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 xml:space="preserve">13. В случае неисполнения и (или) ненадлежащего исполнения Владельцем объекта своих обязательств   Владелец  объекта  уплачивает  Уполномоченному органу  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 xml:space="preserve">штраф в размере 5000 руб. за каждый выявленный факт неисполнения и (или) ненадлежащего исполнения обязательств по договору.   </w:t>
      </w: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/>
          <w:bCs/>
          <w:kern w:val="1"/>
          <w:sz w:val="22"/>
          <w:szCs w:val="22"/>
          <w:lang w:eastAsia="ar-SA"/>
        </w:rPr>
        <w:t>6. Порядок рассмотрения споров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</w: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14. Стороны примут все необходимые меры к разрешению споров и разногласий, возникающих из настоящего договора или связанных с ним, путем переговоров и консультаций, направления и рассмотрения претензий.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>15. Если Стороны не смогут прийти к соглашению путем переговоров, то споры и разногласия передаются на рассмотрение в Арбитражный суд Курганской области.</w:t>
      </w: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/>
          <w:bCs/>
          <w:kern w:val="1"/>
          <w:sz w:val="22"/>
          <w:szCs w:val="22"/>
          <w:lang w:eastAsia="ar-SA"/>
        </w:rPr>
        <w:t xml:space="preserve">7. Прочие условия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</w:r>
    </w:p>
    <w:p w:rsidR="00A812BB" w:rsidRPr="00A812BB" w:rsidRDefault="00A812BB" w:rsidP="00A812BB">
      <w:pPr>
        <w:widowControl w:val="0"/>
        <w:suppressAutoHyphens/>
        <w:ind w:firstLine="709"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>16. Настоящий договор может быть расторгнут по письменному соглашению Сторон.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>17. Все акты, дополнения и изменения к настоящему договору оформляются в письменном виде.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>18. Стороны в 3-дневный срок путем направления письменного уведомления сообщают друг другу об изменении у них реквизитов, указанных в настоящем договоре.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>19. В случаях, не предусмотренных настоящим договором, Стороны руководствуются действующим законодательством.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>20. Настоящий договор составлен в 2 (двух) экземплярах, имеющих равную юридическую силу, по одному для каждой из Сторон.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 xml:space="preserve">Приложение к договору: </w:t>
      </w:r>
    </w:p>
    <w:p w:rsidR="00A812BB" w:rsidRPr="00A812BB" w:rsidRDefault="00A812BB" w:rsidP="00A812BB">
      <w:pPr>
        <w:widowControl w:val="0"/>
        <w:suppressAutoHyphens/>
        <w:jc w:val="both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Cs/>
          <w:kern w:val="1"/>
          <w:sz w:val="22"/>
          <w:szCs w:val="22"/>
          <w:lang w:eastAsia="ar-SA"/>
        </w:rPr>
        <w:tab/>
        <w:t xml:space="preserve">Расчет стоимости услуг по присоединению объекта дорожного сервиса к автомобильной дороге.  </w:t>
      </w: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Cs/>
          <w:kern w:val="1"/>
          <w:sz w:val="22"/>
          <w:szCs w:val="22"/>
          <w:lang w:eastAsia="ar-SA"/>
        </w:rPr>
      </w:pP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  <w:r w:rsidRPr="00A812BB">
        <w:rPr>
          <w:rFonts w:eastAsia="Arial Unicode MS"/>
          <w:b/>
          <w:bCs/>
          <w:kern w:val="1"/>
          <w:sz w:val="22"/>
          <w:szCs w:val="22"/>
          <w:lang w:eastAsia="ar-SA"/>
        </w:rPr>
        <w:t>8. Адреса, реквизиты и подписи сторон</w:t>
      </w:r>
    </w:p>
    <w:p w:rsidR="00A812BB" w:rsidRPr="00A812BB" w:rsidRDefault="00A812BB" w:rsidP="00A812BB">
      <w:pPr>
        <w:widowControl w:val="0"/>
        <w:suppressAutoHyphens/>
        <w:jc w:val="center"/>
        <w:textAlignment w:val="baseline"/>
        <w:rPr>
          <w:rFonts w:eastAsia="Arial Unicode MS"/>
          <w:b/>
          <w:bCs/>
          <w:kern w:val="1"/>
          <w:sz w:val="22"/>
          <w:szCs w:val="22"/>
          <w:lang w:eastAsia="ar-SA"/>
        </w:rPr>
      </w:pPr>
    </w:p>
    <w:tbl>
      <w:tblPr>
        <w:tblW w:w="10269" w:type="dxa"/>
        <w:tblInd w:w="-132" w:type="dxa"/>
        <w:tblLayout w:type="fixed"/>
        <w:tblLook w:val="01E0"/>
      </w:tblPr>
      <w:tblGrid>
        <w:gridCol w:w="5280"/>
        <w:gridCol w:w="4989"/>
      </w:tblGrid>
      <w:tr w:rsidR="00A812BB" w:rsidRPr="00A812BB" w:rsidTr="00A812BB">
        <w:tc>
          <w:tcPr>
            <w:tcW w:w="5280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Уполномоченный орган: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Юридический адрес: 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ИНН 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КПП 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Банковские реквизиты: 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_____________________________________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                (должность лица, уполномоченного на подписание 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                                       настоящего договора)        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_________________  /  ________________  /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                (подпись)                                         (Ф.И.О.)         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М.П.</w:t>
            </w:r>
          </w:p>
        </w:tc>
        <w:tc>
          <w:tcPr>
            <w:tcW w:w="4989" w:type="dxa"/>
            <w:shd w:val="clear" w:color="auto" w:fill="auto"/>
          </w:tcPr>
          <w:p w:rsidR="00A812BB" w:rsidRPr="00A812BB" w:rsidRDefault="00A812BB" w:rsidP="00A812BB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Владелец объекта: 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Юридический адрес: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ИНН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КПП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Банковские реквизиты: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___________________________________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 (должность лица, уполномоченного на подписание 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настоящего договора)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________________  /  ______________  /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 xml:space="preserve">                 (подпись)                                       (Ф.И.О.)</w:t>
            </w:r>
          </w:p>
          <w:p w:rsidR="00A812BB" w:rsidRPr="00A812BB" w:rsidRDefault="00A812BB" w:rsidP="00A812BB">
            <w:pPr>
              <w:widowControl w:val="0"/>
              <w:suppressAutoHyphens/>
              <w:autoSpaceDN w:val="0"/>
              <w:textAlignment w:val="baseline"/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</w:pPr>
            <w:r w:rsidRPr="00A812BB">
              <w:rPr>
                <w:rFonts w:eastAsia="Arial Unicode MS"/>
                <w:bCs/>
                <w:kern w:val="1"/>
                <w:sz w:val="22"/>
                <w:szCs w:val="22"/>
                <w:lang w:eastAsia="ar-SA"/>
              </w:rPr>
              <w:t>М.П.</w:t>
            </w:r>
          </w:p>
        </w:tc>
      </w:tr>
    </w:tbl>
    <w:p w:rsidR="00EA1E35" w:rsidRDefault="00EA1E35" w:rsidP="00A812BB">
      <w:pPr>
        <w:jc w:val="center"/>
        <w:outlineLvl w:val="0"/>
        <w:rPr>
          <w:b/>
          <w:sz w:val="22"/>
          <w:szCs w:val="22"/>
        </w:rPr>
      </w:pPr>
    </w:p>
    <w:p w:rsidR="00A812BB" w:rsidRPr="00A812BB" w:rsidRDefault="00A812BB" w:rsidP="00A812BB">
      <w:pPr>
        <w:jc w:val="center"/>
        <w:outlineLvl w:val="0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lastRenderedPageBreak/>
        <w:t>АДМИНИСТРАЦИЯ  НОВОЦЕЛИННОГО СЕЛЬСОВЕТА</w:t>
      </w:r>
    </w:p>
    <w:p w:rsidR="00A812BB" w:rsidRPr="00A812BB" w:rsidRDefault="00A812BB" w:rsidP="00A812BB">
      <w:pPr>
        <w:jc w:val="center"/>
        <w:outlineLvl w:val="0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 xml:space="preserve"> КОЧКОВСКОГО РАЙОНА НОВОСИБИРСКОЙ ОБЛАСТИ</w:t>
      </w:r>
    </w:p>
    <w:p w:rsidR="00A812BB" w:rsidRPr="00A812BB" w:rsidRDefault="00A812BB" w:rsidP="00A812BB">
      <w:pPr>
        <w:jc w:val="center"/>
        <w:rPr>
          <w:b/>
          <w:sz w:val="22"/>
          <w:szCs w:val="22"/>
        </w:rPr>
      </w:pPr>
    </w:p>
    <w:p w:rsidR="00A812BB" w:rsidRPr="00A812BB" w:rsidRDefault="00A812BB" w:rsidP="00A812BB">
      <w:pPr>
        <w:jc w:val="center"/>
        <w:outlineLvl w:val="0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П О С Т А Н О В Л Е Н И Е</w:t>
      </w:r>
    </w:p>
    <w:p w:rsidR="00A812BB" w:rsidRPr="00A812BB" w:rsidRDefault="00A812BB" w:rsidP="00A812BB">
      <w:pPr>
        <w:jc w:val="center"/>
        <w:outlineLvl w:val="0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с. Новоцелинное</w:t>
      </w:r>
    </w:p>
    <w:p w:rsidR="00A812BB" w:rsidRPr="00A812BB" w:rsidRDefault="00A812BB" w:rsidP="00A812BB">
      <w:pPr>
        <w:jc w:val="center"/>
        <w:rPr>
          <w:b/>
          <w:sz w:val="22"/>
          <w:szCs w:val="22"/>
        </w:rPr>
      </w:pPr>
    </w:p>
    <w:p w:rsidR="00A812BB" w:rsidRPr="00A812BB" w:rsidRDefault="00A812BB" w:rsidP="00A812BB">
      <w:pPr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>от 13.06.2019                                                                                                     № 49</w:t>
      </w:r>
    </w:p>
    <w:p w:rsidR="00A812BB" w:rsidRPr="00A812BB" w:rsidRDefault="00A812BB" w:rsidP="00A812BB">
      <w:pPr>
        <w:rPr>
          <w:b/>
          <w:color w:val="FF0000"/>
          <w:sz w:val="22"/>
          <w:szCs w:val="22"/>
        </w:rPr>
      </w:pPr>
    </w:p>
    <w:p w:rsidR="00A812BB" w:rsidRPr="00A812BB" w:rsidRDefault="00A812BB" w:rsidP="00A812BB">
      <w:pPr>
        <w:jc w:val="center"/>
        <w:rPr>
          <w:b/>
          <w:sz w:val="22"/>
          <w:szCs w:val="22"/>
        </w:rPr>
      </w:pPr>
      <w:r w:rsidRPr="00A812BB">
        <w:rPr>
          <w:b/>
          <w:sz w:val="22"/>
          <w:szCs w:val="22"/>
        </w:rPr>
        <w:t xml:space="preserve">Об утверждении Положения об основных направлениях инвестиционной политики в области развития автомобильных дорог местного значения </w:t>
      </w:r>
      <w:r w:rsidRPr="00A812BB">
        <w:rPr>
          <w:b/>
          <w:bCs/>
          <w:spacing w:val="2"/>
          <w:sz w:val="22"/>
          <w:szCs w:val="22"/>
        </w:rPr>
        <w:t>Новоцелинного</w:t>
      </w:r>
      <w:r w:rsidRPr="00A812BB">
        <w:rPr>
          <w:b/>
          <w:sz w:val="22"/>
          <w:szCs w:val="22"/>
        </w:rPr>
        <w:t xml:space="preserve"> сельсовета Кочковского  района Новосибирской области</w:t>
      </w:r>
    </w:p>
    <w:p w:rsidR="00A812BB" w:rsidRPr="00A812BB" w:rsidRDefault="00A812BB" w:rsidP="00A812BB">
      <w:pPr>
        <w:rPr>
          <w:sz w:val="22"/>
          <w:szCs w:val="22"/>
        </w:rPr>
      </w:pP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708"/>
        <w:jc w:val="both"/>
        <w:rPr>
          <w:color w:val="000000"/>
          <w:spacing w:val="-10"/>
          <w:sz w:val="22"/>
          <w:szCs w:val="22"/>
        </w:rPr>
      </w:pPr>
      <w:r w:rsidRPr="00A812BB">
        <w:rPr>
          <w:sz w:val="22"/>
          <w:szCs w:val="22"/>
        </w:rPr>
        <w:t>В целях реализации части 1 пункта 2 статьи 13 Федерального закона от 08.11.2007 № 257-ФЗ "Об автомобильных дорогах и о дорожной деятельности в Российской Федерации и внесении изменений в отдельные законодательные акты Российской Федерации", в соответствии с Уставом  Новоцелинного сельсовета Кочковского района Новосибирской области</w:t>
      </w:r>
      <w:r w:rsidRPr="00A812BB">
        <w:rPr>
          <w:color w:val="000000"/>
          <w:spacing w:val="-10"/>
          <w:sz w:val="22"/>
          <w:szCs w:val="22"/>
        </w:rPr>
        <w:t xml:space="preserve">  </w:t>
      </w:r>
    </w:p>
    <w:p w:rsidR="00A812BB" w:rsidRPr="00A812BB" w:rsidRDefault="00A812BB" w:rsidP="00A812BB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A812BB">
        <w:rPr>
          <w:color w:val="000000"/>
          <w:spacing w:val="-10"/>
          <w:sz w:val="22"/>
          <w:szCs w:val="22"/>
        </w:rPr>
        <w:t xml:space="preserve"> ПОСТАНОВЛЯЕТ: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left="-100" w:firstLine="6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1. Утвердить прилагаемое Положение об основных направлениях инвестиционной политики в области развития автомобильных дорог местного значения </w:t>
      </w:r>
      <w:r w:rsidRPr="00A812BB">
        <w:rPr>
          <w:bCs/>
          <w:spacing w:val="2"/>
          <w:sz w:val="22"/>
          <w:szCs w:val="22"/>
        </w:rPr>
        <w:t xml:space="preserve">Новоцелинного </w:t>
      </w:r>
      <w:r w:rsidRPr="00A812BB">
        <w:rPr>
          <w:sz w:val="22"/>
          <w:szCs w:val="22"/>
        </w:rPr>
        <w:t>сельсовета  Кочковского района Новосибирской области (Приложение № 1).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>2.</w:t>
      </w:r>
      <w:r w:rsidRPr="00A812BB">
        <w:rPr>
          <w:i/>
          <w:sz w:val="22"/>
          <w:szCs w:val="22"/>
        </w:rPr>
        <w:t xml:space="preserve">   </w:t>
      </w:r>
      <w:r w:rsidRPr="00A812BB">
        <w:rPr>
          <w:sz w:val="22"/>
          <w:szCs w:val="22"/>
        </w:rPr>
        <w:t>Опубликовать настоящее постановление на официальном сайте администрации Новоцелинного сельсовета Кочковского района Новосибирской области и периодическом печатном издании «Новоцелинный вестник».</w:t>
      </w:r>
    </w:p>
    <w:p w:rsidR="00A812BB" w:rsidRPr="00A812BB" w:rsidRDefault="00A812BB" w:rsidP="00A812BB">
      <w:pPr>
        <w:pStyle w:val="aa"/>
        <w:spacing w:after="0" w:line="240" w:lineRule="auto"/>
        <w:ind w:left="0" w:firstLine="567"/>
        <w:rPr>
          <w:rFonts w:ascii="Times New Roman" w:hAnsi="Times New Roman"/>
        </w:rPr>
      </w:pPr>
      <w:r w:rsidRPr="00A812BB">
        <w:rPr>
          <w:rFonts w:ascii="Times New Roman" w:hAnsi="Times New Roman"/>
        </w:rPr>
        <w:t>3. Настоящее постановление вступает в силу с момента официального опубликования.</w:t>
      </w:r>
    </w:p>
    <w:p w:rsidR="00A812BB" w:rsidRPr="00A812BB" w:rsidRDefault="00A812BB" w:rsidP="00A812BB">
      <w:pPr>
        <w:pStyle w:val="aa"/>
        <w:spacing w:after="0" w:line="240" w:lineRule="auto"/>
        <w:ind w:left="0" w:firstLine="567"/>
        <w:rPr>
          <w:rFonts w:ascii="Times New Roman" w:eastAsia="Times New Roman" w:hAnsi="Times New Roman"/>
          <w:spacing w:val="2"/>
          <w:lang w:eastAsia="ru-RU"/>
        </w:rPr>
      </w:pPr>
      <w:r w:rsidRPr="00A812BB">
        <w:rPr>
          <w:rFonts w:ascii="Times New Roman" w:hAnsi="Times New Roman"/>
        </w:rPr>
        <w:t xml:space="preserve">4.  </w:t>
      </w:r>
      <w:r w:rsidRPr="00A812BB">
        <w:rPr>
          <w:rFonts w:ascii="Times New Roman" w:eastAsia="Times New Roman" w:hAnsi="Times New Roman"/>
          <w:spacing w:val="2"/>
          <w:lang w:eastAsia="ru-RU"/>
        </w:rPr>
        <w:t>Контроль за исполнением настоящего Постановления оставляю за собой.</w:t>
      </w:r>
    </w:p>
    <w:p w:rsidR="00A812BB" w:rsidRPr="00A812BB" w:rsidRDefault="00A812BB" w:rsidP="00A812BB">
      <w:pPr>
        <w:pStyle w:val="aa"/>
        <w:spacing w:after="0" w:line="240" w:lineRule="auto"/>
        <w:ind w:left="0" w:firstLine="567"/>
        <w:rPr>
          <w:rFonts w:ascii="Times New Roman" w:eastAsia="Times New Roman" w:hAnsi="Times New Roman"/>
          <w:spacing w:val="2"/>
          <w:lang w:eastAsia="ru-RU"/>
        </w:rPr>
      </w:pP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>И.о.Главы</w:t>
      </w:r>
    </w:p>
    <w:p w:rsidR="00A812BB" w:rsidRPr="00A812BB" w:rsidRDefault="00A812BB" w:rsidP="00A812BB">
      <w:pPr>
        <w:jc w:val="both"/>
        <w:rPr>
          <w:sz w:val="22"/>
          <w:szCs w:val="22"/>
        </w:rPr>
      </w:pPr>
      <w:r w:rsidRPr="00A812BB">
        <w:rPr>
          <w:sz w:val="22"/>
          <w:szCs w:val="22"/>
        </w:rPr>
        <w:t>Новоцелинного сельсовета                                                        Т.П. Чутчикова</w:t>
      </w:r>
    </w:p>
    <w:p w:rsidR="00A812BB" w:rsidRPr="00A812BB" w:rsidRDefault="00A812BB" w:rsidP="00A812BB">
      <w:pPr>
        <w:tabs>
          <w:tab w:val="left" w:pos="567"/>
        </w:tabs>
        <w:ind w:left="5103"/>
        <w:jc w:val="right"/>
        <w:rPr>
          <w:sz w:val="22"/>
          <w:szCs w:val="22"/>
        </w:rPr>
      </w:pPr>
    </w:p>
    <w:tbl>
      <w:tblPr>
        <w:tblW w:w="4536" w:type="dxa"/>
        <w:tblInd w:w="5495" w:type="dxa"/>
        <w:tblLook w:val="00A0"/>
      </w:tblPr>
      <w:tblGrid>
        <w:gridCol w:w="4536"/>
      </w:tblGrid>
      <w:tr w:rsidR="00A812BB" w:rsidRPr="00A812BB" w:rsidTr="00A812BB">
        <w:trPr>
          <w:trHeight w:val="1873"/>
        </w:trPr>
        <w:tc>
          <w:tcPr>
            <w:tcW w:w="4536" w:type="dxa"/>
          </w:tcPr>
          <w:p w:rsidR="00A812BB" w:rsidRDefault="00A812BB" w:rsidP="00A812BB">
            <w:pPr>
              <w:jc w:val="right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      </w:t>
            </w:r>
          </w:p>
          <w:p w:rsidR="00A812BB" w:rsidRPr="00A812BB" w:rsidRDefault="00A812BB" w:rsidP="00A812BB">
            <w:pPr>
              <w:jc w:val="right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 ПРИЛОЖЕНИЕ № 1 </w:t>
            </w:r>
          </w:p>
          <w:p w:rsidR="00A812BB" w:rsidRPr="00A812BB" w:rsidRDefault="00A812BB" w:rsidP="00A812BB">
            <w:pPr>
              <w:jc w:val="right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к постановлению администрации </w:t>
            </w:r>
          </w:p>
          <w:p w:rsidR="00A812BB" w:rsidRPr="00A812BB" w:rsidRDefault="00A812BB" w:rsidP="00A812BB">
            <w:pPr>
              <w:jc w:val="right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>Новоцелинного</w:t>
            </w:r>
            <w:r w:rsidRPr="00A812BB">
              <w:rPr>
                <w:bCs/>
                <w:spacing w:val="2"/>
                <w:sz w:val="22"/>
                <w:szCs w:val="22"/>
              </w:rPr>
              <w:t xml:space="preserve"> </w:t>
            </w:r>
            <w:r w:rsidRPr="00A812BB">
              <w:rPr>
                <w:sz w:val="22"/>
                <w:szCs w:val="22"/>
              </w:rPr>
              <w:t xml:space="preserve">сельсовета  </w:t>
            </w:r>
          </w:p>
          <w:p w:rsidR="00A812BB" w:rsidRPr="00A812BB" w:rsidRDefault="00A812BB" w:rsidP="00A812BB">
            <w:pPr>
              <w:jc w:val="right"/>
              <w:rPr>
                <w:sz w:val="22"/>
                <w:szCs w:val="22"/>
              </w:rPr>
            </w:pPr>
            <w:r w:rsidRPr="00A812BB">
              <w:rPr>
                <w:sz w:val="22"/>
                <w:szCs w:val="22"/>
              </w:rPr>
              <w:t xml:space="preserve">от «13» июня   2019 г. № 49 </w:t>
            </w:r>
          </w:p>
          <w:p w:rsidR="00A812BB" w:rsidRPr="00A812BB" w:rsidRDefault="00A812BB" w:rsidP="00A812BB">
            <w:pPr>
              <w:jc w:val="center"/>
              <w:rPr>
                <w:sz w:val="22"/>
                <w:szCs w:val="22"/>
                <w:u w:val="single"/>
              </w:rPr>
            </w:pPr>
          </w:p>
          <w:p w:rsidR="00A812BB" w:rsidRPr="00A812BB" w:rsidRDefault="00A812BB" w:rsidP="00A812BB">
            <w:pPr>
              <w:widowControl w:val="0"/>
              <w:autoSpaceDE w:val="0"/>
              <w:autoSpaceDN w:val="0"/>
              <w:adjustRightInd w:val="0"/>
              <w:jc w:val="right"/>
              <w:outlineLvl w:val="0"/>
              <w:rPr>
                <w:sz w:val="22"/>
                <w:szCs w:val="22"/>
              </w:rPr>
            </w:pPr>
          </w:p>
        </w:tc>
      </w:tr>
    </w:tbl>
    <w:p w:rsidR="00A812BB" w:rsidRPr="00A812BB" w:rsidRDefault="00A812BB" w:rsidP="00A812BB">
      <w:pPr>
        <w:pStyle w:val="msonospacing0"/>
        <w:spacing w:before="0" w:beforeAutospacing="0" w:after="0" w:afterAutospacing="0"/>
        <w:jc w:val="center"/>
        <w:rPr>
          <w:sz w:val="22"/>
          <w:szCs w:val="22"/>
        </w:rPr>
      </w:pPr>
      <w:r w:rsidRPr="00A812BB">
        <w:rPr>
          <w:rStyle w:val="a7"/>
          <w:sz w:val="22"/>
          <w:szCs w:val="22"/>
        </w:rPr>
        <w:t xml:space="preserve">Положение 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jc w:val="center"/>
        <w:rPr>
          <w:sz w:val="22"/>
          <w:szCs w:val="22"/>
        </w:rPr>
      </w:pPr>
      <w:r w:rsidRPr="00A812BB">
        <w:rPr>
          <w:rStyle w:val="a7"/>
          <w:sz w:val="22"/>
          <w:szCs w:val="22"/>
        </w:rPr>
        <w:t>об основных направлениях инвестиционной политики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jc w:val="center"/>
        <w:rPr>
          <w:sz w:val="22"/>
          <w:szCs w:val="22"/>
        </w:rPr>
      </w:pPr>
      <w:r w:rsidRPr="00A812BB">
        <w:rPr>
          <w:rStyle w:val="a7"/>
          <w:sz w:val="22"/>
          <w:szCs w:val="22"/>
        </w:rPr>
        <w:t>в области развития автомобильных дорог местного значения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jc w:val="center"/>
        <w:rPr>
          <w:rStyle w:val="a7"/>
          <w:sz w:val="22"/>
          <w:szCs w:val="22"/>
        </w:rPr>
      </w:pPr>
      <w:r w:rsidRPr="00A812BB">
        <w:rPr>
          <w:b/>
          <w:bCs/>
          <w:spacing w:val="2"/>
          <w:sz w:val="22"/>
          <w:szCs w:val="22"/>
        </w:rPr>
        <w:t xml:space="preserve">Новоцелинного </w:t>
      </w:r>
      <w:r w:rsidRPr="00A812BB">
        <w:rPr>
          <w:rStyle w:val="a7"/>
          <w:sz w:val="22"/>
          <w:szCs w:val="22"/>
        </w:rPr>
        <w:t xml:space="preserve">сельсовета </w:t>
      </w:r>
      <w:r w:rsidRPr="00A812BB">
        <w:rPr>
          <w:b/>
          <w:sz w:val="22"/>
          <w:szCs w:val="22"/>
        </w:rPr>
        <w:t>Кочковского</w:t>
      </w:r>
      <w:r w:rsidRPr="00A812BB">
        <w:rPr>
          <w:rStyle w:val="a7"/>
          <w:sz w:val="22"/>
          <w:szCs w:val="22"/>
        </w:rPr>
        <w:t xml:space="preserve"> района Новосибирской области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rPr>
          <w:b/>
          <w:bCs/>
          <w:sz w:val="22"/>
          <w:szCs w:val="22"/>
        </w:rPr>
      </w:pPr>
    </w:p>
    <w:p w:rsidR="00A812BB" w:rsidRPr="00A812BB" w:rsidRDefault="00A812BB" w:rsidP="00A812BB">
      <w:pPr>
        <w:pStyle w:val="msonospacing0"/>
        <w:numPr>
          <w:ilvl w:val="0"/>
          <w:numId w:val="1"/>
        </w:numPr>
        <w:spacing w:before="0" w:beforeAutospacing="0" w:after="0" w:afterAutospacing="0"/>
        <w:ind w:left="0" w:firstLine="0"/>
        <w:jc w:val="center"/>
        <w:rPr>
          <w:rStyle w:val="a7"/>
          <w:sz w:val="22"/>
          <w:szCs w:val="22"/>
        </w:rPr>
      </w:pPr>
      <w:r w:rsidRPr="00A812BB">
        <w:rPr>
          <w:rStyle w:val="a7"/>
          <w:sz w:val="22"/>
          <w:szCs w:val="22"/>
        </w:rPr>
        <w:t>Общие положения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left="1035"/>
        <w:jc w:val="both"/>
        <w:rPr>
          <w:sz w:val="22"/>
          <w:szCs w:val="22"/>
        </w:rPr>
      </w:pPr>
    </w:p>
    <w:p w:rsidR="00A812BB" w:rsidRPr="00A812BB" w:rsidRDefault="00A812BB" w:rsidP="00A812BB">
      <w:pPr>
        <w:pStyle w:val="msonospacing0"/>
        <w:spacing w:before="0" w:beforeAutospacing="0" w:after="0" w:afterAutospacing="0"/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1.1. Настоящее Положение устанавливает цели, задачи, содержание, процедуру разработки основных направлений инвестиционной политики в области развития автомобильных дорог местного значения </w:t>
      </w:r>
      <w:r w:rsidRPr="00A812BB">
        <w:rPr>
          <w:bCs/>
          <w:spacing w:val="2"/>
          <w:sz w:val="22"/>
          <w:szCs w:val="22"/>
        </w:rPr>
        <w:t xml:space="preserve">Новоцелинного </w:t>
      </w:r>
      <w:r w:rsidRPr="00A812BB">
        <w:rPr>
          <w:rStyle w:val="a7"/>
          <w:sz w:val="22"/>
          <w:szCs w:val="22"/>
        </w:rPr>
        <w:t xml:space="preserve">сельсовета </w:t>
      </w:r>
      <w:r w:rsidRPr="00A812BB">
        <w:rPr>
          <w:sz w:val="22"/>
          <w:szCs w:val="22"/>
        </w:rPr>
        <w:t>Кочковского</w:t>
      </w:r>
      <w:r w:rsidRPr="00A812BB">
        <w:rPr>
          <w:rStyle w:val="a7"/>
          <w:sz w:val="22"/>
          <w:szCs w:val="22"/>
        </w:rPr>
        <w:t xml:space="preserve"> района Новосибирской области</w:t>
      </w:r>
      <w:r w:rsidRPr="00A812BB">
        <w:rPr>
          <w:sz w:val="22"/>
          <w:szCs w:val="22"/>
        </w:rPr>
        <w:t>, а также определяет механизм взаимодействия органов, осуществляющих разработку основных направлений инвестиционной политики.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360"/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1.2. Правовой основой разработки основных направлений инвестиционной политики в области развития автомобильных дорог местного значения </w:t>
      </w:r>
      <w:r w:rsidRPr="00A812BB">
        <w:rPr>
          <w:bCs/>
          <w:spacing w:val="2"/>
          <w:sz w:val="22"/>
          <w:szCs w:val="22"/>
        </w:rPr>
        <w:t xml:space="preserve">Новоцелинного </w:t>
      </w:r>
      <w:r w:rsidRPr="00A812BB">
        <w:rPr>
          <w:rStyle w:val="a7"/>
          <w:sz w:val="22"/>
          <w:szCs w:val="22"/>
        </w:rPr>
        <w:t xml:space="preserve">сельсовета </w:t>
      </w:r>
      <w:r w:rsidRPr="00A812BB">
        <w:rPr>
          <w:sz w:val="22"/>
          <w:szCs w:val="22"/>
        </w:rPr>
        <w:t>Кочковского</w:t>
      </w:r>
      <w:r w:rsidRPr="00A812BB">
        <w:rPr>
          <w:rStyle w:val="a7"/>
          <w:sz w:val="22"/>
          <w:szCs w:val="22"/>
        </w:rPr>
        <w:t xml:space="preserve"> района Новосибирской области</w:t>
      </w:r>
      <w:r w:rsidRPr="00A812BB">
        <w:rPr>
          <w:sz w:val="22"/>
          <w:szCs w:val="22"/>
        </w:rPr>
        <w:t xml:space="preserve"> (далее - поселение) являются Бюджетный кодекс Российской Федерации, Федеральный закон от 08.11.2007 г. №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Федерации", Устав </w:t>
      </w:r>
      <w:r w:rsidRPr="00A812BB">
        <w:rPr>
          <w:bCs/>
          <w:spacing w:val="2"/>
          <w:sz w:val="22"/>
          <w:szCs w:val="22"/>
        </w:rPr>
        <w:t xml:space="preserve">Новоцелинного </w:t>
      </w:r>
      <w:r w:rsidRPr="00A812BB">
        <w:rPr>
          <w:rStyle w:val="a7"/>
          <w:sz w:val="22"/>
          <w:szCs w:val="22"/>
        </w:rPr>
        <w:t xml:space="preserve">сельсовета </w:t>
      </w:r>
      <w:r w:rsidRPr="00A812BB">
        <w:rPr>
          <w:sz w:val="22"/>
          <w:szCs w:val="22"/>
        </w:rPr>
        <w:t>Кочковского</w:t>
      </w:r>
      <w:r w:rsidRPr="00A812BB">
        <w:rPr>
          <w:rStyle w:val="a7"/>
          <w:sz w:val="22"/>
          <w:szCs w:val="22"/>
        </w:rPr>
        <w:t xml:space="preserve"> района Новосибирской области</w:t>
      </w:r>
      <w:r w:rsidRPr="00A812BB">
        <w:rPr>
          <w:sz w:val="22"/>
          <w:szCs w:val="22"/>
        </w:rPr>
        <w:t xml:space="preserve"> 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360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1.3. В настоящем Положении используются следующие понятия и термины: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lastRenderedPageBreak/>
        <w:t xml:space="preserve">а) </w:t>
      </w:r>
      <w:r w:rsidRPr="00A812BB">
        <w:rPr>
          <w:rStyle w:val="a8"/>
          <w:sz w:val="22"/>
          <w:szCs w:val="22"/>
        </w:rPr>
        <w:t xml:space="preserve">инвестиционная политика в области развития автомобильных дорог местного значения - </w:t>
      </w:r>
      <w:r w:rsidRPr="00A812BB">
        <w:rPr>
          <w:sz w:val="22"/>
          <w:szCs w:val="22"/>
        </w:rPr>
        <w:t xml:space="preserve">   представляет собой систему мер, осуществляемых поселением по привлечению и рациональному использованию инвестиционных ресурсов всех форм собственности с целью устойчивого и социально ориентированного развития дорожного хозяйства поселения; 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б) </w:t>
      </w:r>
      <w:r w:rsidRPr="00A812BB">
        <w:rPr>
          <w:rStyle w:val="a8"/>
          <w:sz w:val="22"/>
          <w:szCs w:val="22"/>
        </w:rPr>
        <w:t>сценарные условия развития</w:t>
      </w:r>
      <w:r w:rsidRPr="00A812BB">
        <w:rPr>
          <w:sz w:val="22"/>
          <w:szCs w:val="22"/>
        </w:rPr>
        <w:t xml:space="preserve"> - различные внешние и внутренние условия возможных вариантов развития, задаваемые через значения выбранных показателей функционирования экономики и социального развития (в качестве таких показателей могут быть приняты индекс инфляции, уровень занятости населения, объем инвестиций и т.д.). В качестве базовых используются сценарные условия Министерства экономического развития Российской Федерации;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 в) </w:t>
      </w:r>
      <w:r w:rsidRPr="00A812BB">
        <w:rPr>
          <w:rStyle w:val="a8"/>
          <w:sz w:val="22"/>
          <w:szCs w:val="22"/>
        </w:rPr>
        <w:t>участники разработки основных направлений инвестиционной политики</w:t>
      </w:r>
      <w:r w:rsidRPr="00A812BB">
        <w:rPr>
          <w:sz w:val="22"/>
          <w:szCs w:val="22"/>
        </w:rPr>
        <w:t xml:space="preserve"> в области развития автомобильных дорог местного значения поселения: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- администрация </w:t>
      </w:r>
      <w:r w:rsidRPr="00A812BB">
        <w:rPr>
          <w:bCs/>
          <w:spacing w:val="2"/>
          <w:sz w:val="22"/>
          <w:szCs w:val="22"/>
        </w:rPr>
        <w:t xml:space="preserve">Новоцелинного </w:t>
      </w:r>
      <w:r w:rsidRPr="00A812BB">
        <w:rPr>
          <w:rStyle w:val="a7"/>
          <w:sz w:val="22"/>
          <w:szCs w:val="22"/>
        </w:rPr>
        <w:t xml:space="preserve">сельсовета </w:t>
      </w:r>
      <w:r w:rsidRPr="00A812BB">
        <w:rPr>
          <w:sz w:val="22"/>
          <w:szCs w:val="22"/>
        </w:rPr>
        <w:t>Кочковского</w:t>
      </w:r>
      <w:r w:rsidRPr="00A812BB">
        <w:rPr>
          <w:rStyle w:val="a7"/>
          <w:sz w:val="22"/>
          <w:szCs w:val="22"/>
        </w:rPr>
        <w:t xml:space="preserve"> района Новосибирской области</w:t>
      </w:r>
      <w:r w:rsidRPr="00A812BB">
        <w:rPr>
          <w:sz w:val="22"/>
          <w:szCs w:val="22"/>
        </w:rPr>
        <w:t>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- организации, привлекаемые для предоставления информации о своей хозяйственной деятельности в части, необходимой для разработки основных направлений инвестиционной политики в области развития автомобильных дорог местного значения поселения.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 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jc w:val="center"/>
        <w:rPr>
          <w:sz w:val="22"/>
          <w:szCs w:val="22"/>
        </w:rPr>
      </w:pPr>
      <w:r w:rsidRPr="00A812BB">
        <w:rPr>
          <w:rStyle w:val="a7"/>
          <w:sz w:val="22"/>
          <w:szCs w:val="22"/>
        </w:rPr>
        <w:t>2. Задачи, цели и принципы разработки основных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jc w:val="center"/>
        <w:rPr>
          <w:sz w:val="22"/>
          <w:szCs w:val="22"/>
        </w:rPr>
      </w:pPr>
      <w:r w:rsidRPr="00A812BB">
        <w:rPr>
          <w:rStyle w:val="a7"/>
          <w:sz w:val="22"/>
          <w:szCs w:val="22"/>
        </w:rPr>
        <w:t>направлений инвестиционной политики в области развития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jc w:val="center"/>
        <w:rPr>
          <w:rStyle w:val="a7"/>
          <w:sz w:val="22"/>
          <w:szCs w:val="22"/>
        </w:rPr>
      </w:pPr>
      <w:r w:rsidRPr="00A812BB">
        <w:rPr>
          <w:rStyle w:val="a7"/>
          <w:sz w:val="22"/>
          <w:szCs w:val="22"/>
        </w:rPr>
        <w:t>автомобильных дорог местного значения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jc w:val="center"/>
        <w:rPr>
          <w:sz w:val="22"/>
          <w:szCs w:val="22"/>
        </w:rPr>
      </w:pP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2.1. Задачи разработки основных направлений инвестиционной политики в области развития автомобильных дорог местного значения поселения: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 а) анализ социально-экономического состояния дорожного хозяйства и тенденций, объективных причинно-следственных связей этих явлений в конкретных условиях, в том числе оценка сложившейся ситуации и выявление проблем хозяйственного развития;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б) оценка этих тенденций в будущем и выявление возможных кризисных ситуаций (явлений);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в) предвидение и выявление проблем, требующих разрешения;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г) накопление экономической информации и расчетов для обоснования выбора и принятия рациональных управленческих решений, в том числе при разработке планов.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2.2. Цель разработки основных направлений инвестиционной политики в области развития автомобильных дорог местного значения поселения - повышение эффективности управления функционированием и развитие автомобильных дорог местного значения поселения и дорожного хозяйства в целом за счет формирования обоснованных представлений о будущем состоянии автомобильных дорог как объекта управления. Основные направления являются ориентиром для планирования, обусловливают основу для подготовки различных планов и программ строительства, реконструкции, капитального ремонта и ремонта дорожной сети поселения.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2.3. Разработка основных направлений инвестиционной политики в области развития автомобильных дорог местного значения поселения основывается на следующих принципах: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 а) единство методических подходов и информационного обеспечения (определяет единый подход к разработке показателей основных направлений инвестиционной политики с разным временным периодом);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б) обоснованность состава показателей основных направлений инвестиционной политики;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в) вариантность (разработка нескольких возможных вариантов развития дорожной сети поселения исходя из определенной экономической ситуации на основе сценарных условий);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г) системность (комплексность) оценки перспективного состояния дорожной сети поселения;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rStyle w:val="a7"/>
          <w:sz w:val="22"/>
          <w:szCs w:val="22"/>
        </w:rPr>
      </w:pPr>
      <w:r w:rsidRPr="00A812BB">
        <w:rPr>
          <w:sz w:val="22"/>
          <w:szCs w:val="22"/>
        </w:rPr>
        <w:t>д) преемственность и непрерывность.</w:t>
      </w:r>
      <w:r w:rsidRPr="00A812BB">
        <w:rPr>
          <w:rStyle w:val="a7"/>
          <w:sz w:val="22"/>
          <w:szCs w:val="22"/>
        </w:rPr>
        <w:t> 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jc w:val="both"/>
        <w:rPr>
          <w:sz w:val="22"/>
          <w:szCs w:val="22"/>
        </w:rPr>
      </w:pPr>
    </w:p>
    <w:p w:rsidR="00A812BB" w:rsidRPr="00A812BB" w:rsidRDefault="00A812BB" w:rsidP="00A812BB">
      <w:pPr>
        <w:pStyle w:val="msonospacing0"/>
        <w:spacing w:before="0" w:beforeAutospacing="0" w:after="0" w:afterAutospacing="0"/>
        <w:jc w:val="center"/>
        <w:rPr>
          <w:sz w:val="22"/>
          <w:szCs w:val="22"/>
        </w:rPr>
      </w:pPr>
      <w:r w:rsidRPr="00A812BB">
        <w:rPr>
          <w:rStyle w:val="a7"/>
          <w:sz w:val="22"/>
          <w:szCs w:val="22"/>
        </w:rPr>
        <w:t>3. Процедура разработки и принятия основных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jc w:val="center"/>
        <w:rPr>
          <w:sz w:val="22"/>
          <w:szCs w:val="22"/>
        </w:rPr>
      </w:pPr>
      <w:r w:rsidRPr="00A812BB">
        <w:rPr>
          <w:rStyle w:val="a7"/>
          <w:sz w:val="22"/>
          <w:szCs w:val="22"/>
        </w:rPr>
        <w:t>направлений инвестиционной политики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jc w:val="center"/>
        <w:rPr>
          <w:rStyle w:val="a7"/>
          <w:b w:val="0"/>
          <w:bCs w:val="0"/>
          <w:sz w:val="22"/>
          <w:szCs w:val="22"/>
        </w:rPr>
      </w:pPr>
      <w:r w:rsidRPr="00A812BB">
        <w:rPr>
          <w:rStyle w:val="a7"/>
          <w:sz w:val="22"/>
          <w:szCs w:val="22"/>
        </w:rPr>
        <w:t>в области развития автомобильных дорог местного значения</w:t>
      </w:r>
      <w:r w:rsidRPr="00A812BB">
        <w:rPr>
          <w:sz w:val="22"/>
          <w:szCs w:val="22"/>
        </w:rPr>
        <w:t xml:space="preserve"> </w:t>
      </w:r>
      <w:r w:rsidRPr="00A812BB">
        <w:rPr>
          <w:b/>
          <w:sz w:val="22"/>
          <w:szCs w:val="22"/>
        </w:rPr>
        <w:t>поселения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jc w:val="center"/>
        <w:rPr>
          <w:sz w:val="22"/>
          <w:szCs w:val="22"/>
        </w:rPr>
      </w:pP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3.1. Основные направления инвестиционной политики в области развития автомобильных дорог местного значения    поселения разрабатываются администрацией  ежегодно, в соответствии с настоящим Положением на период не менее трех лет на основании данных развития дорожного хозяйства поселения за последний отчетный год, оценки развития дорожного хозяйства  поселения </w:t>
      </w:r>
      <w:r w:rsidRPr="00A812BB">
        <w:rPr>
          <w:sz w:val="22"/>
          <w:szCs w:val="22"/>
        </w:rPr>
        <w:lastRenderedPageBreak/>
        <w:t>до конца текущего финансового года и тенденций развития экономики и социальной сферы на очередной финансовый год и плановый период.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3.2. Прогноз развития дорожного хозяйства 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периода.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3.3. Этапу прогнозирования развития дорожного хозяйства поселения, связанному с расчетом показателей развития дорожного хозяйства, предшествуют: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 а) мониторинг дорожной деятельности в поселении;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б) анализ поступившей информации (на достоверность, непротиворечивость, полноту и т.д.).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3.4. На стадии разработки основных направлений инвестиционной политики разрабатывается проект нормативного правового акта об основных направлениях инвестиционной политики.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3.5. Основные направления инвестиционной политики включают количественные и качественные характеристики развития дорожного хозяйства, выраженные через систему прогнозных показателей.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3.6. Разработка осуществляется в различных вариантах с учетом воздействия факторов, изложенных в сценарных условиях развития экономики Российской Федерации.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3.7. Система формирования и реализации инвестиционной политики представляет конструкцию из трех взаимосвязанных и взаимозависимых блоков.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 </w:t>
      </w:r>
      <w:r w:rsidRPr="00A812BB">
        <w:rPr>
          <w:rStyle w:val="a8"/>
          <w:sz w:val="22"/>
          <w:szCs w:val="22"/>
        </w:rPr>
        <w:t>Первый блок</w:t>
      </w:r>
      <w:r w:rsidRPr="00A812BB">
        <w:rPr>
          <w:sz w:val="22"/>
          <w:szCs w:val="22"/>
        </w:rPr>
        <w:t xml:space="preserve"> - это основные факторы, от которых будет зависеть содержание инвестиционной политики и, соответственно, механизм ее реализации. К ним относятся: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 а) инвестиционный климат в муниципальном образовании;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б) показатели формирования инвестиционного потенциала   по дорожному хозяйству;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в) уровень инвестиционных рисков;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г) факторы внутреннего и внешнего воздействия.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 </w:t>
      </w:r>
      <w:r w:rsidRPr="00A812BB">
        <w:rPr>
          <w:sz w:val="22"/>
          <w:szCs w:val="22"/>
        </w:rPr>
        <w:tab/>
        <w:t>Указанные факторы связаны с объективно обусловленными особенностями экономики, дорожной деятельностью, которые, в свою очередь, определяет комплекс природно-географических, исторических, демографических и других факторов. Факторы внешнего воздействия связаны с влиянием условий деятельности, определяемых федеральным законодательством и общегосударственной экономической и инвестиционной политикой.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 </w:t>
      </w:r>
      <w:r w:rsidRPr="00A812BB">
        <w:rPr>
          <w:rStyle w:val="a8"/>
          <w:sz w:val="22"/>
          <w:szCs w:val="22"/>
        </w:rPr>
        <w:t>Второй блок</w:t>
      </w:r>
      <w:r w:rsidRPr="00A812BB">
        <w:rPr>
          <w:sz w:val="22"/>
          <w:szCs w:val="22"/>
        </w:rPr>
        <w:t xml:space="preserve"> представляет непосредственно этапы формирования инвестиционной политики: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а) определение целей и главных приоритетов инвестиционной политики;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б) формирование инвестиционной программы;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в) разработка принципов механизма реализации инвестиционной политики.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 </w:t>
      </w:r>
      <w:r w:rsidRPr="00A812BB">
        <w:rPr>
          <w:sz w:val="22"/>
          <w:szCs w:val="22"/>
        </w:rPr>
        <w:tab/>
        <w:t>Цели и приоритеты инвестиционной политики зависят от целей и задач общей социально-экономической политики поселения.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 </w:t>
      </w:r>
      <w:r w:rsidRPr="00A812BB">
        <w:rPr>
          <w:rStyle w:val="a8"/>
          <w:sz w:val="22"/>
          <w:szCs w:val="22"/>
        </w:rPr>
        <w:t>Третий блок</w:t>
      </w:r>
      <w:r w:rsidRPr="00A812BB">
        <w:rPr>
          <w:sz w:val="22"/>
          <w:szCs w:val="22"/>
        </w:rPr>
        <w:t xml:space="preserve"> механизма реализации инвестиционной политики состоит из средств, с помощью которых предусматривается достижение целей такой политики. Основополагающими элементами этого блока являются комплекс применяемых методов управления (экономических, административных, социально-психологических) и система обеспечения его действия (правового, организационного, информационного).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3.8. В пояснительной записке к проекту основных направлений инвестиционной политики приводится обоснование параметров прогноза, в том числе их сопоставление с ранее утвержденными параметрами с указанием причин и факторов прогнозируемых изменений.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3.9. Основные направления инвестиционной политики в области развития автомобильных дорог местного значения   утверждаются администрацией поселения.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 </w:t>
      </w:r>
      <w:r w:rsidRPr="00A812BB">
        <w:rPr>
          <w:sz w:val="22"/>
          <w:szCs w:val="22"/>
        </w:rPr>
        <w:tab/>
        <w:t>Целенаправленное воздействие структур органов управления на всех участников инвестиционного процесса в интересах достижения намеченных целей является сущностью механизма реализации инвестиционной политики.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</w:p>
    <w:p w:rsidR="00A812BB" w:rsidRPr="00A812BB" w:rsidRDefault="00A812BB" w:rsidP="00A812BB">
      <w:pPr>
        <w:pStyle w:val="msonospacing0"/>
        <w:spacing w:before="0" w:beforeAutospacing="0" w:after="0" w:afterAutospacing="0"/>
        <w:jc w:val="center"/>
        <w:rPr>
          <w:rStyle w:val="a7"/>
          <w:sz w:val="22"/>
          <w:szCs w:val="22"/>
        </w:rPr>
      </w:pPr>
      <w:r w:rsidRPr="00A812BB">
        <w:rPr>
          <w:rStyle w:val="a7"/>
          <w:sz w:val="22"/>
          <w:szCs w:val="22"/>
        </w:rPr>
        <w:t xml:space="preserve">4. Полномочия органов местного самоуправления 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jc w:val="center"/>
        <w:rPr>
          <w:b/>
          <w:sz w:val="22"/>
          <w:szCs w:val="22"/>
        </w:rPr>
      </w:pPr>
      <w:r w:rsidRPr="00A812BB">
        <w:rPr>
          <w:rStyle w:val="a7"/>
          <w:sz w:val="22"/>
          <w:szCs w:val="22"/>
        </w:rPr>
        <w:t xml:space="preserve">по разработке основных направлений инвестиционной политики в области развития автомобильных дорог местного значения </w:t>
      </w:r>
      <w:r w:rsidRPr="00A812BB">
        <w:rPr>
          <w:b/>
          <w:sz w:val="22"/>
          <w:szCs w:val="22"/>
        </w:rPr>
        <w:t xml:space="preserve"> поселения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jc w:val="center"/>
        <w:rPr>
          <w:sz w:val="22"/>
          <w:szCs w:val="22"/>
        </w:rPr>
      </w:pP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4.1. Для выполнения функций по разработке основных направлений инвестиционной политики в области развития автомобильных дорог местного значения администрация поселения: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lastRenderedPageBreak/>
        <w:t> а) инициирует принятие решения о начале работы по разработке основных направлений инвестиционной политики, путем разработки соответствующего правового акта;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б) определяет участников процесса разработки и способы получения необходимой информации и т.п.;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в) осуществляет: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- мониторинг социально-экономического развития поселения;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- анализ состояния сети автомобильных дорог местного значения поселения;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- выбор базовых показателей сценарных условий и их значений;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- корректировку и внесение изменений в прогнозные показатели;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 - методическое руководство и координацию деятельности участников процесса разработки по мониторингу и расчету показателей;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i/>
          <w:sz w:val="22"/>
          <w:szCs w:val="22"/>
        </w:rPr>
      </w:pPr>
      <w:r w:rsidRPr="00A812BB">
        <w:rPr>
          <w:sz w:val="22"/>
          <w:szCs w:val="22"/>
        </w:rPr>
        <w:t> </w:t>
      </w:r>
      <w:r w:rsidRPr="00A812BB">
        <w:rPr>
          <w:sz w:val="22"/>
          <w:szCs w:val="22"/>
        </w:rPr>
        <w:tab/>
        <w:t xml:space="preserve">4.2. В целях обеспечения администрацией поселения разработки основных направлений инвестиционной политики в области развития автомобильных дорог местного значения поселения  </w:t>
      </w:r>
      <w:r w:rsidRPr="00A812BB">
        <w:rPr>
          <w:rStyle w:val="a8"/>
          <w:sz w:val="22"/>
          <w:szCs w:val="22"/>
        </w:rPr>
        <w:t>участники разработки основных направлений инвестиционной политики</w:t>
      </w:r>
      <w:r w:rsidRPr="00A812BB">
        <w:rPr>
          <w:i/>
          <w:sz w:val="22"/>
          <w:szCs w:val="22"/>
        </w:rPr>
        <w:t>: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 а) осуществляют мониторинг и прогнозирование отдельных показателей по курируемым ими отраслям и сферам и представляют в администрацию поселения соответствующую информацию;</w:t>
      </w:r>
    </w:p>
    <w:p w:rsidR="00A812BB" w:rsidRPr="00A812BB" w:rsidRDefault="00A812BB" w:rsidP="00A812BB">
      <w:pPr>
        <w:pStyle w:val="msonospacing0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>б) назначают специалистов, отвечающих за подготовку информации по соответствующим разделам системы прогнозных показателей;</w:t>
      </w:r>
    </w:p>
    <w:p w:rsidR="00A812BB" w:rsidRPr="00A812BB" w:rsidRDefault="00A812BB" w:rsidP="00A812BB">
      <w:pPr>
        <w:pStyle w:val="af8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в) представляют в администрацию поселения сведения, необходимые для разработки основных направлений </w:t>
      </w:r>
      <w:r w:rsidRPr="00A812BB">
        <w:rPr>
          <w:rStyle w:val="a8"/>
          <w:rFonts w:eastAsiaTheme="minorEastAsia"/>
          <w:sz w:val="22"/>
          <w:szCs w:val="22"/>
        </w:rPr>
        <w:t>инвестиционной политики</w:t>
      </w:r>
      <w:r w:rsidRPr="00A812BB">
        <w:rPr>
          <w:sz w:val="22"/>
          <w:szCs w:val="22"/>
        </w:rPr>
        <w:t>.</w:t>
      </w:r>
    </w:p>
    <w:p w:rsidR="00A812BB" w:rsidRPr="00A812BB" w:rsidRDefault="00A812BB" w:rsidP="00A812BB">
      <w:pPr>
        <w:ind w:firstLine="567"/>
        <w:jc w:val="both"/>
        <w:rPr>
          <w:sz w:val="22"/>
          <w:szCs w:val="22"/>
        </w:rPr>
      </w:pPr>
      <w:r w:rsidRPr="00A812BB">
        <w:rPr>
          <w:sz w:val="22"/>
          <w:szCs w:val="22"/>
        </w:rPr>
        <w:t xml:space="preserve">  </w:t>
      </w:r>
    </w:p>
    <w:p w:rsidR="00A812BB" w:rsidRPr="00A812BB" w:rsidRDefault="00A812BB" w:rsidP="00A812BB">
      <w:pPr>
        <w:pStyle w:val="ConsPlusNormal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bookmarkStart w:id="2" w:name="_GoBack"/>
      <w:bookmarkEnd w:id="2"/>
    </w:p>
    <w:p w:rsidR="00A812BB" w:rsidRDefault="00A812BB" w:rsidP="00A812BB">
      <w:pPr>
        <w:ind w:firstLine="567"/>
        <w:jc w:val="both"/>
        <w:rPr>
          <w:sz w:val="28"/>
          <w:szCs w:val="28"/>
        </w:rPr>
      </w:pPr>
    </w:p>
    <w:p w:rsidR="00EA1E35" w:rsidRDefault="00EA1E35" w:rsidP="00A812BB">
      <w:pPr>
        <w:ind w:firstLine="567"/>
        <w:jc w:val="both"/>
        <w:rPr>
          <w:sz w:val="28"/>
          <w:szCs w:val="28"/>
        </w:rPr>
      </w:pPr>
    </w:p>
    <w:p w:rsidR="00EA1E35" w:rsidRDefault="00EA1E35" w:rsidP="00A812BB">
      <w:pPr>
        <w:ind w:firstLine="567"/>
        <w:jc w:val="both"/>
        <w:rPr>
          <w:sz w:val="28"/>
          <w:szCs w:val="28"/>
        </w:rPr>
      </w:pPr>
    </w:p>
    <w:p w:rsidR="00EA1E35" w:rsidRDefault="00EA1E35" w:rsidP="00A812BB">
      <w:pPr>
        <w:ind w:firstLine="567"/>
        <w:jc w:val="both"/>
        <w:rPr>
          <w:sz w:val="28"/>
          <w:szCs w:val="28"/>
        </w:rPr>
      </w:pPr>
    </w:p>
    <w:p w:rsidR="00EA1E35" w:rsidRDefault="00EA1E35" w:rsidP="00A812BB">
      <w:pPr>
        <w:ind w:firstLine="567"/>
        <w:jc w:val="both"/>
        <w:rPr>
          <w:sz w:val="28"/>
          <w:szCs w:val="28"/>
        </w:rPr>
      </w:pPr>
    </w:p>
    <w:p w:rsidR="00EA1E35" w:rsidRPr="001B19AF" w:rsidRDefault="00EA1E35" w:rsidP="00A812BB">
      <w:pPr>
        <w:ind w:firstLine="567"/>
        <w:jc w:val="both"/>
        <w:rPr>
          <w:sz w:val="28"/>
          <w:szCs w:val="28"/>
        </w:rPr>
      </w:pPr>
    </w:p>
    <w:p w:rsidR="00A812BB" w:rsidRPr="00A812BB" w:rsidRDefault="00A812BB">
      <w:pPr>
        <w:rPr>
          <w:sz w:val="22"/>
          <w:szCs w:val="22"/>
        </w:rPr>
      </w:pPr>
    </w:p>
    <w:p w:rsidR="00F9473A" w:rsidRDefault="00F9473A"/>
    <w:p w:rsidR="00F9473A" w:rsidRPr="00D403C0" w:rsidRDefault="00F9473A" w:rsidP="00F9473A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1. Новоцелинный вестник                                                 4.Номер выпуска </w:t>
      </w:r>
      <w:r>
        <w:rPr>
          <w:sz w:val="22"/>
          <w:szCs w:val="22"/>
        </w:rPr>
        <w:t>29</w:t>
      </w:r>
      <w:r w:rsidRPr="00D403C0">
        <w:rPr>
          <w:sz w:val="22"/>
          <w:szCs w:val="22"/>
        </w:rPr>
        <w:t xml:space="preserve"> (3</w:t>
      </w:r>
      <w:r>
        <w:rPr>
          <w:sz w:val="22"/>
          <w:szCs w:val="22"/>
        </w:rPr>
        <w:t>76</w:t>
      </w:r>
      <w:r w:rsidRPr="00D403C0">
        <w:rPr>
          <w:sz w:val="22"/>
          <w:szCs w:val="22"/>
        </w:rPr>
        <w:t>)</w:t>
      </w:r>
    </w:p>
    <w:p w:rsidR="00F9473A" w:rsidRPr="00D403C0" w:rsidRDefault="00F9473A" w:rsidP="00F9473A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2.Соучредители: Совет депутатов Новоцелинного        5.Дата выпуска </w:t>
      </w:r>
      <w:r>
        <w:rPr>
          <w:sz w:val="22"/>
          <w:szCs w:val="22"/>
        </w:rPr>
        <w:t>14 июня</w:t>
      </w:r>
      <w:r w:rsidRPr="00D403C0">
        <w:rPr>
          <w:sz w:val="22"/>
          <w:szCs w:val="22"/>
        </w:rPr>
        <w:t xml:space="preserve">  2019 года</w:t>
      </w:r>
    </w:p>
    <w:p w:rsidR="00F9473A" w:rsidRPr="00D403C0" w:rsidRDefault="00F9473A" w:rsidP="00F9473A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сельсовета Кочковского района Новосибирской            6.Тираж 50 экземпляров </w:t>
      </w:r>
    </w:p>
    <w:p w:rsidR="00F9473A" w:rsidRPr="00D403C0" w:rsidRDefault="00F9473A" w:rsidP="00F9473A">
      <w:pPr>
        <w:rPr>
          <w:sz w:val="22"/>
          <w:szCs w:val="22"/>
        </w:rPr>
      </w:pPr>
      <w:r w:rsidRPr="00D403C0">
        <w:rPr>
          <w:sz w:val="22"/>
          <w:szCs w:val="22"/>
        </w:rPr>
        <w:t>области, Администрация Новоцелинного сельсовета   7. «Бесплатно»</w:t>
      </w:r>
    </w:p>
    <w:p w:rsidR="00F9473A" w:rsidRPr="00D403C0" w:rsidRDefault="00F9473A" w:rsidP="00F9473A">
      <w:pPr>
        <w:rPr>
          <w:sz w:val="22"/>
          <w:szCs w:val="22"/>
        </w:rPr>
      </w:pPr>
      <w:r w:rsidRPr="00D403C0">
        <w:rPr>
          <w:sz w:val="22"/>
          <w:szCs w:val="22"/>
        </w:rPr>
        <w:t>Кочковского района Новосибирской области                 8.Адрес издания: 632495 Новосибирская</w:t>
      </w:r>
    </w:p>
    <w:p w:rsidR="00F9473A" w:rsidRPr="00D403C0" w:rsidRDefault="00F9473A" w:rsidP="00F9473A">
      <w:pPr>
        <w:pStyle w:val="23"/>
        <w:spacing w:after="0" w:line="240" w:lineRule="auto"/>
        <w:rPr>
          <w:sz w:val="22"/>
          <w:szCs w:val="22"/>
        </w:rPr>
      </w:pPr>
      <w:r w:rsidRPr="00D403C0">
        <w:rPr>
          <w:sz w:val="22"/>
          <w:szCs w:val="22"/>
        </w:rPr>
        <w:t xml:space="preserve">3.Председатель редакционного совета: Игнатьева          область, Кочковский район,   </w:t>
      </w:r>
    </w:p>
    <w:p w:rsidR="00F9473A" w:rsidRDefault="00F9473A" w:rsidP="00F9473A">
      <w:pPr>
        <w:pStyle w:val="23"/>
      </w:pPr>
      <w:r w:rsidRPr="00D403C0">
        <w:rPr>
          <w:sz w:val="22"/>
          <w:szCs w:val="22"/>
        </w:rPr>
        <w:t>Светлана Владимировна                                                     с.Новоцелинное, ул.Комсомольская, 9</w:t>
      </w:r>
    </w:p>
    <w:p w:rsidR="00F9473A" w:rsidRDefault="00F9473A"/>
    <w:sectPr w:rsidR="00F9473A" w:rsidSect="00F245EF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2CB3" w:rsidRDefault="00B02CB3" w:rsidP="00A812BB">
      <w:r>
        <w:separator/>
      </w:r>
    </w:p>
  </w:endnote>
  <w:endnote w:type="continuationSeparator" w:id="0">
    <w:p w:rsidR="00B02CB3" w:rsidRDefault="00B02CB3" w:rsidP="00A812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76230"/>
      <w:docPartObj>
        <w:docPartGallery w:val="Page Numbers (Bottom of Page)"/>
        <w:docPartUnique/>
      </w:docPartObj>
    </w:sdtPr>
    <w:sdtContent>
      <w:p w:rsidR="00A812BB" w:rsidRDefault="00A812BB">
        <w:pPr>
          <w:pStyle w:val="afb"/>
          <w:jc w:val="right"/>
        </w:pPr>
        <w:fldSimple w:instr=" PAGE   \* MERGEFORMAT ">
          <w:r w:rsidR="00EA1E35">
            <w:rPr>
              <w:noProof/>
            </w:rPr>
            <w:t>18</w:t>
          </w:r>
        </w:fldSimple>
      </w:p>
    </w:sdtContent>
  </w:sdt>
  <w:p w:rsidR="00A812BB" w:rsidRDefault="00A812BB">
    <w:pPr>
      <w:pStyle w:val="af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2CB3" w:rsidRDefault="00B02CB3" w:rsidP="00A812BB">
      <w:r>
        <w:separator/>
      </w:r>
    </w:p>
  </w:footnote>
  <w:footnote w:type="continuationSeparator" w:id="0">
    <w:p w:rsidR="00B02CB3" w:rsidRDefault="00B02CB3" w:rsidP="00A812B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9F2A88"/>
    <w:multiLevelType w:val="hybridMultilevel"/>
    <w:tmpl w:val="CA884F16"/>
    <w:lvl w:ilvl="0" w:tplc="75C80100">
      <w:start w:val="1"/>
      <w:numFmt w:val="decimal"/>
      <w:lvlText w:val="%1."/>
      <w:lvlJc w:val="left"/>
      <w:pPr>
        <w:ind w:left="1035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9473A"/>
    <w:rsid w:val="0008608D"/>
    <w:rsid w:val="00086BB7"/>
    <w:rsid w:val="00526CBA"/>
    <w:rsid w:val="008758D3"/>
    <w:rsid w:val="008D73CA"/>
    <w:rsid w:val="009F1BB3"/>
    <w:rsid w:val="00A812BB"/>
    <w:rsid w:val="00B02CB3"/>
    <w:rsid w:val="00B56DDF"/>
    <w:rsid w:val="00EA1E35"/>
    <w:rsid w:val="00F245EF"/>
    <w:rsid w:val="00F947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73A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uiPriority w:val="34"/>
    <w:qFormat/>
    <w:rsid w:val="00086B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uiPriority w:val="99"/>
    <w:rsid w:val="00F9473A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rsid w:val="00F9473A"/>
    <w:rPr>
      <w:sz w:val="24"/>
      <w:szCs w:val="24"/>
    </w:rPr>
  </w:style>
  <w:style w:type="paragraph" w:customStyle="1" w:styleId="ConsPlusNormal">
    <w:name w:val="ConsPlusNormal"/>
    <w:link w:val="ConsPlusNormal0"/>
    <w:rsid w:val="00A812B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f3">
    <w:name w:val="Hyperlink"/>
    <w:basedOn w:val="a0"/>
    <w:uiPriority w:val="99"/>
    <w:unhideWhenUsed/>
    <w:rsid w:val="00A812BB"/>
    <w:rPr>
      <w:color w:val="0000FF" w:themeColor="hyperlink"/>
      <w:u w:val="single"/>
    </w:rPr>
  </w:style>
  <w:style w:type="paragraph" w:styleId="af4">
    <w:name w:val="Plain Text"/>
    <w:basedOn w:val="a"/>
    <w:link w:val="af5"/>
    <w:rsid w:val="00A812BB"/>
    <w:rPr>
      <w:rFonts w:ascii="Courier New" w:hAnsi="Courier New"/>
      <w:sz w:val="20"/>
      <w:szCs w:val="20"/>
    </w:rPr>
  </w:style>
  <w:style w:type="character" w:customStyle="1" w:styleId="af5">
    <w:name w:val="Текст Знак"/>
    <w:basedOn w:val="a0"/>
    <w:link w:val="af4"/>
    <w:rsid w:val="00A812BB"/>
    <w:rPr>
      <w:rFonts w:ascii="Courier New" w:hAnsi="Courier New"/>
    </w:rPr>
  </w:style>
  <w:style w:type="paragraph" w:styleId="af6">
    <w:name w:val="Balloon Text"/>
    <w:basedOn w:val="a"/>
    <w:link w:val="af7"/>
    <w:uiPriority w:val="99"/>
    <w:semiHidden/>
    <w:unhideWhenUsed/>
    <w:rsid w:val="00A812BB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A812BB"/>
    <w:rPr>
      <w:rFonts w:ascii="Tahoma" w:hAnsi="Tahoma" w:cs="Tahoma"/>
      <w:sz w:val="16"/>
      <w:szCs w:val="16"/>
    </w:rPr>
  </w:style>
  <w:style w:type="paragraph" w:customStyle="1" w:styleId="msonospacing0">
    <w:name w:val="msonospacing"/>
    <w:basedOn w:val="a"/>
    <w:rsid w:val="00A812BB"/>
    <w:pPr>
      <w:spacing w:before="100" w:beforeAutospacing="1" w:after="100" w:afterAutospacing="1"/>
    </w:pPr>
    <w:rPr>
      <w:rFonts w:eastAsia="Calibri"/>
    </w:rPr>
  </w:style>
  <w:style w:type="paragraph" w:styleId="af8">
    <w:name w:val="Normal (Web)"/>
    <w:basedOn w:val="a"/>
    <w:rsid w:val="00A812BB"/>
    <w:pPr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locked/>
    <w:rsid w:val="00A812BB"/>
    <w:rPr>
      <w:rFonts w:ascii="Arial" w:hAnsi="Arial" w:cs="Arial"/>
    </w:rPr>
  </w:style>
  <w:style w:type="paragraph" w:styleId="af9">
    <w:name w:val="header"/>
    <w:basedOn w:val="a"/>
    <w:link w:val="afa"/>
    <w:uiPriority w:val="99"/>
    <w:semiHidden/>
    <w:unhideWhenUsed/>
    <w:rsid w:val="00A812BB"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basedOn w:val="a0"/>
    <w:link w:val="af9"/>
    <w:uiPriority w:val="99"/>
    <w:semiHidden/>
    <w:rsid w:val="00A812BB"/>
    <w:rPr>
      <w:sz w:val="24"/>
      <w:szCs w:val="24"/>
    </w:rPr>
  </w:style>
  <w:style w:type="paragraph" w:styleId="afb">
    <w:name w:val="footer"/>
    <w:basedOn w:val="a"/>
    <w:link w:val="afc"/>
    <w:uiPriority w:val="99"/>
    <w:unhideWhenUsed/>
    <w:rsid w:val="00A812BB"/>
    <w:pPr>
      <w:tabs>
        <w:tab w:val="center" w:pos="4677"/>
        <w:tab w:val="right" w:pos="9355"/>
      </w:tabs>
    </w:pPr>
  </w:style>
  <w:style w:type="character" w:customStyle="1" w:styleId="afc">
    <w:name w:val="Нижний колонтитул Знак"/>
    <w:basedOn w:val="a0"/>
    <w:link w:val="afb"/>
    <w:uiPriority w:val="99"/>
    <w:rsid w:val="00A812BB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F55B3D402BAE89B890400B80601992FACE8932D981848B34006DD959B1DCD81968FCBEB8649955AhFm7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8706</Words>
  <Characters>49625</Characters>
  <Application>Microsoft Office Word</Application>
  <DocSecurity>0</DocSecurity>
  <Lines>413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58215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2019-06-25T04:37:00Z</dcterms:created>
  <dcterms:modified xsi:type="dcterms:W3CDTF">2019-06-25T05:03:00Z</dcterms:modified>
</cp:coreProperties>
</file>