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986" w:rsidRPr="00FA7986" w:rsidRDefault="00E70986" w:rsidP="00E70986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18 июня  2020 года, № 23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423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E70986" w:rsidRPr="00FA7986" w:rsidRDefault="00E70986" w:rsidP="00E7098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E70986">
      <w:pPr>
        <w:spacing w:after="0" w:line="240" w:lineRule="auto"/>
      </w:pPr>
    </w:p>
    <w:p w:rsidR="00E70986" w:rsidRPr="00E70986" w:rsidRDefault="00E70986" w:rsidP="00E709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70986">
        <w:rPr>
          <w:rFonts w:ascii="Times New Roman" w:hAnsi="Times New Roman" w:cs="Times New Roman"/>
          <w:b/>
        </w:rPr>
        <w:t>АДМИНИСТРАЦИЯ  НОВОЦЕЛИННОГО СЕЛЬСОВЕТА</w:t>
      </w:r>
    </w:p>
    <w:p w:rsidR="00E70986" w:rsidRPr="00E70986" w:rsidRDefault="00E70986" w:rsidP="00E709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70986">
        <w:rPr>
          <w:rFonts w:ascii="Times New Roman" w:hAnsi="Times New Roman" w:cs="Times New Roman"/>
          <w:b/>
        </w:rPr>
        <w:t xml:space="preserve"> КОЧКОВСКОГО РАЙОНА НОВОСИБИРСКОЙ ОБЛАСТИ</w:t>
      </w:r>
    </w:p>
    <w:p w:rsidR="00E70986" w:rsidRPr="00E70986" w:rsidRDefault="00E70986" w:rsidP="00E709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70986" w:rsidRPr="00E70986" w:rsidRDefault="00E70986" w:rsidP="00E70986">
      <w:pPr>
        <w:tabs>
          <w:tab w:val="left" w:pos="244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70986">
        <w:rPr>
          <w:rFonts w:ascii="Times New Roman" w:hAnsi="Times New Roman" w:cs="Times New Roman"/>
          <w:b/>
        </w:rPr>
        <w:t>П О С Т А Н О В Л Е Н И Е</w:t>
      </w:r>
    </w:p>
    <w:p w:rsidR="00E70986" w:rsidRPr="00E70986" w:rsidRDefault="00E70986" w:rsidP="00E70986">
      <w:pPr>
        <w:spacing w:after="0" w:line="240" w:lineRule="auto"/>
        <w:rPr>
          <w:rFonts w:ascii="Times New Roman" w:hAnsi="Times New Roman" w:cs="Times New Roman"/>
          <w:b/>
        </w:rPr>
      </w:pPr>
    </w:p>
    <w:p w:rsidR="00E70986" w:rsidRPr="00E70986" w:rsidRDefault="00E70986" w:rsidP="00E709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70986">
        <w:rPr>
          <w:rFonts w:ascii="Times New Roman" w:hAnsi="Times New Roman" w:cs="Times New Roman"/>
          <w:b/>
        </w:rPr>
        <w:t>от 16.06. 2020                 № 53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center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Об утверждении Положения о порядке разработки и утверждения административных регламентов предоставления муниципальных услуг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center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      В соответствии постановлением Правительства Российской Федерации от 16.05.2011 N 373 "О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услуг", постановлением Правительства Российской Федерации от 13.06.2018 г. № 676 «О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регламентов», администрация Новоцелинного сельсовета Кочковского района Новосибирской области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ПОСТАНОВЛЯЕТ: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 Утвердить Положение о порядке разработки и утверждения административных регламентов предоставления муниципальных услуг (приложение).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 Признать утратившими силу постановления администрации администрации Новоцелинного  сельсовета Кочковского района Новосибирской области: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1) постановление от 23.09.2011  № 44 «О порядке разработки и утверждения административных регламентов исполнения муниципальных функций (предоставления муниципальных услуг)»;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spacing w:val="4"/>
          <w:sz w:val="22"/>
          <w:szCs w:val="22"/>
          <w:lang w:eastAsia="ar-SA"/>
        </w:rPr>
        <w:t>2) постановление от 10.08.2018 № 64</w:t>
      </w:r>
      <w:r w:rsidRPr="00E70986">
        <w:rPr>
          <w:color w:val="212121"/>
          <w:sz w:val="22"/>
          <w:szCs w:val="22"/>
        </w:rPr>
        <w:t xml:space="preserve"> «О внесении изменений </w:t>
      </w:r>
      <w:r w:rsidRPr="00E70986">
        <w:rPr>
          <w:sz w:val="22"/>
          <w:szCs w:val="22"/>
        </w:rPr>
        <w:t xml:space="preserve">в постановление от 23.09.2011 № 44 </w:t>
      </w:r>
      <w:r w:rsidRPr="00E70986">
        <w:rPr>
          <w:sz w:val="22"/>
          <w:szCs w:val="22"/>
          <w:lang w:eastAsia="ar-SA"/>
        </w:rPr>
        <w:t>«О порядке разработки и утверждении административных регламентов исполнения муниципальных функций (предоставления муниципальных услуг)»</w:t>
      </w:r>
      <w:r w:rsidRPr="00E70986">
        <w:rPr>
          <w:bCs/>
          <w:color w:val="000000"/>
          <w:sz w:val="22"/>
          <w:szCs w:val="22"/>
        </w:rPr>
        <w:t>.</w:t>
      </w:r>
      <w:r w:rsidRPr="00E70986">
        <w:rPr>
          <w:color w:val="212121"/>
          <w:sz w:val="22"/>
          <w:szCs w:val="22"/>
        </w:rPr>
        <w:t xml:space="preserve"> 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3. Опубликовать настоящее постановление в  периодическом печатном издании «Новоцелинный вестник» и разместить на официальном сайте администрации Новоцелинного сельсовета Кочковского района  Новосибирской области.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 4. Настоящее решение вступает в силу с момента опубликования.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both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pacing w:before="0" w:beforeAutospacing="0" w:after="0" w:afterAutospacing="0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Глава Новоцелинного сельсовета</w:t>
      </w:r>
    </w:p>
    <w:p w:rsidR="00E70986" w:rsidRPr="00E70986" w:rsidRDefault="00E70986" w:rsidP="00E70986">
      <w:pPr>
        <w:pStyle w:val="af3"/>
        <w:spacing w:before="0" w:beforeAutospacing="0" w:after="0" w:afterAutospacing="0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Кочковского района Новосибирской области                               С.В.Игнатьева</w:t>
      </w:r>
    </w:p>
    <w:p w:rsidR="00E70986" w:rsidRPr="00E70986" w:rsidRDefault="00E70986" w:rsidP="00E70986">
      <w:pPr>
        <w:pStyle w:val="af3"/>
        <w:spacing w:after="0" w:afterAutospacing="0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Приложение 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к постановлению администрации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 Новоцелинного  сельсовета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Кочковского района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Новосибирской области</w:t>
      </w:r>
    </w:p>
    <w:p w:rsidR="00E70986" w:rsidRPr="00E70986" w:rsidRDefault="00E70986" w:rsidP="00E70986">
      <w:pPr>
        <w:pStyle w:val="af3"/>
        <w:spacing w:before="0" w:beforeAutospacing="0" w:after="0" w:afterAutospacing="0"/>
        <w:jc w:val="right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 от 16.06.2020   № 53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center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ПОЛОЖЕНИЕ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center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 ПОРЯДКЕ РАЗРАБОТКИ И УТВЕРЖДЕНИЯ АДМИНИСТРАТИВНЫХ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center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РЕГЛАМЕНТОВ ПРЕДОСТАВЛЕНИЯ МУНИЦИПАЛЬНЫХ УСЛУГ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 Общие положения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 w:after="0" w:afterAutospacing="0"/>
        <w:jc w:val="both"/>
        <w:rPr>
          <w:color w:val="212121"/>
          <w:sz w:val="22"/>
          <w:szCs w:val="22"/>
        </w:rPr>
      </w:pP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1.1. Настоящее Положение устанавливает порядок разработки и утверждения администрацией поселения административных регламентов предоставления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lastRenderedPageBreak/>
        <w:t>1.2. Административный регламент предоставления муниципальной услуги устанавливает сроки и последовательность административных процедур и административных действий администрацией поселения, осуществляемых по запросу физического или юридического лица либо их уполномоченных представителей (далее - заявитель) в пределах установленных нормативными правовыми актами Российской Федерации полномочий в соответствии с требованиями Федерального закона "Об организации предоставления государственных и муниципальных услуг" (далее - Федеральный закон).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Административный регламент предоставления муниципальной услуги также устанавливает порядок взаимодействия администрации поселения с заявителями, иными органами государственной власти и органами местного самоуправления муниципальных образований (далее - органы местного самоуправления), учреждениями и организациями при предоставлении муниципальной услуги.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1.3. При разработке административных регламентов администрация поселения предусматривает оптимизацию (повышение качества) предоставления государственных услуг, в том числе: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а) упорядочение административных процедур (действий);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устранение избыточных административных процедур (действий);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сокращение количества документов, представляемых заявителями для предоставления муниципальной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 администрации поселения,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 и реализации принципа "одного окна", использование межведомственных согласований при предоставлении муниципальной услуги без участия заявителя, в том числе с использованием информационно-коммуникационных технологий;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г) 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услуги. Администрация поселения может установить в регламенте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сокращенные сроки предоставления муниципальной услуги, а также сроки выполнения административных процедур (действий) в рамках предоставления муниципальной услуги по отношению к соответствующим срокам, установленным законодательством Российской Федерации;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д) ответственность должностных лиц администрации поселения за несоблюдение ими требований регламентов при выполнении административных процедур (действий);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е) предоставление муниципальной услуги в электронной форме.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1.4. Административные регламенты разрабатываются в соответствии с федеральными законами, нормативными правовыми актами Президента Российской Федерации и Правительства Российской Федерации, а также с учетом иных требований к порядку предоставления соответствующей муниципальной услуги.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Административный регламент разрабатывается, как правило, после включения соответствующей муниципальной услуги в перечень муниципальных услуг (далее - перечень).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1.5. Проекты административных регламентов предоставления муниципальных услуг, а также проекты нормативных правовых актов по внесению изменений в ранее изданные регламенты, </w:t>
      </w:r>
      <w:r w:rsidRPr="00E70986">
        <w:rPr>
          <w:color w:val="212121"/>
          <w:sz w:val="22"/>
          <w:szCs w:val="22"/>
        </w:rPr>
        <w:lastRenderedPageBreak/>
        <w:t>признанию регламентов утратившими силу подлежат экспертизе, проводимой в порядке, установленном в правилах проведения экспертизы проектов административных регламентов предоставления и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Заключение об оценке регулирующего воздействия на проекты административных регламентов, а также проекты нормативных правовых актов по внесению изменений в ранее изданные административные регламенты, признанию административных регламентов утратившими силу не требуется.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1.6. Проекты административных регламентов предоставления муниципальных услуг размещаются в информационно-телекоммуникационной сети Интернет на официальном сайте администрации Новоцелинного сельсовета Кочковского района Новосибирской области.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1.7. Изменения в административные регламенты предоставления муниципальных услуг вносятся в случае изменения законодательства Российской Федерации, в том числе законодательства Новосибирской области, регулирующего предоставление муниципальной услуги, а также по результатам анализа практики применения административных регламентов предоставления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Внесение изменений в административные регламенты предоставления муниципальных услуг осуществляется в порядке, установленном для разработки и утверждения административных регламентов предоставления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 Требования к административным регламентам предоставления муниципальных услуг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2.1. Наименование административного регламента определяется администрацией поселения с учетом формулировки, соответствующей редакции положения нормативного правового акта, которым предусмотрена муниципальная услуга, и наименования такой муниципальной услуги в перечне.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2.2. В административный регламент предоставления муниципальной услуги включаются следующие разделы: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а) общие положения;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стандарт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г) формы контроля за исполнением административного регламента;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д)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е) 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 административные регламенты не включается настоящий раздел в следующих случаях: муниципальная услуга не предоставляется в многофункциональных центрах предоставления государственных и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2.3. Раздел, касающийся общих положений, состоит из следующих подразделов: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lastRenderedPageBreak/>
        <w:t>а) предмет регулирования административного регламента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описание заявителей, а также физических и юридических лиц, имеющих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соответствующими отделами администрации и иными организациями при предоставлении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требования к порядку информирования о порядке предоставления муниципальной услуги, в том числе: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на официальном сайте;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предоставления государственных и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К справочной информации относится следующая информация: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место нахождения и графики работы органа, предоставляющего муниципальную услугу, его структурных подразделений, предоставляющих муниципальную услугу,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справочные телефоны структурных подразделений органа, предоставляющего муниципальную услугу, организаций, участвующих в предоставлении муниципальной услуги, в том числе номер телефона-автоинформатора;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адреса официального сайта, а также электронной почты и (или) формы обратной связи органа, предоставляющего муниципальную услугу, в сети Интернет.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Справочная информация не приводится в тексте административного регламента и подлежит обязательному размещению на официальном сайте администрации Новоцелинного сельсовета Кочковского района Новосибирской области в сети Интернет, о чем указывается в тексте административного регламента.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2.4. Стандарт предоставления муниципальной услуги содержит следующие подразделы: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а) наименование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наименование отдела администрации, непосредственно предоставляющего муниципальную услугу. Если в предоставлении муниципальной услуги участвуют также иные отделы администрации, территориальные органы федеральных органов исполнительной власти, территориальные подразделения органов государственных внебюджетных фондов, органы местного самоуправления и организации, то указываются все органы государственной власти, органы государственных внебюджетных фондов, органы местного самоуправления и организации, обращение в которые необходимо для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описание результата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lastRenderedPageBreak/>
        <w:t>г) срок предоставления муниципальной услуги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в том числе законодательством Новосибирской области, срок выдачи (направления) документов, являющихся результатом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д) нормативные правовые акты, регулирующие предоставление муниципальной услуги.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предоставление муниципальной услуги.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Администрация поселения обеспечивает размещение и актуализацию перечня нормативных правовых актов, регулирующих предоставление муниципальной услуги, на своем официальном сайте;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е)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законами и иными нормативными правовыми актами Новосибирской области, а также случаев, когда законодательством Российской Федерации предусмотрена свободная форма подачи этих документов);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ж)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нормативными правовыми актами Новосибирской области и сельского поселения, а также случаев, когда законодательством Российской Федерации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з) указание на запрет требовать от заявителя: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представления документов и информации, которые в соответствии с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 находятся в распоряжении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</w:t>
      </w:r>
      <w:r w:rsidRPr="00E70986">
        <w:rPr>
          <w:color w:val="212121"/>
          <w:sz w:val="22"/>
          <w:szCs w:val="22"/>
        </w:rPr>
        <w:lastRenderedPageBreak/>
        <w:t>или муниципальных услуг, за исключением документов, указанных в части 6 статьи 7 Федерального закона;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и) исчерпывающий перечень оснований для отказа в приеме документов, необходимых для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к) исчерпывающий перечень оснований для приостановления и (или) отказа в предоставлении муниципальной услуги. В случае отсутствия таких оснований следует прямо указать на это в тексте административного регламента;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л)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м) порядок, размер и основания взимания государственной пошлины или иной платы за предоставление муниципальной услуги. В данном подразделе указывается размер государственной пошлины или иной платы, взимаемой за предоставление муниципальной услуги, или ссылка на положение нормативного правового акта, в котором установлен размер такой пошлины или платы;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н)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о) максимальный срок ожидания в очереди при подаче запроса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п) 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р)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либо невозможность получения муниципальной услуги в любом территориальном подразделении органа, предоставляющего муниципальную услугу, по выбору заявителя (экстерриториальный принцип),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т) иные требования, в том числе учитывающие особенности предоставления государственной или муниципальной услуги в многофункциональных центрах предоставления государственных и муниципальных услуг, особенности предоставления государственной или муниципальной услуги по экстерриториальному принципу (в случае, если государственная или муниципальная услуга предоставляется по экстерриториальному принципу) и особенности предоставления государственной или муниципальной услуги в электронной форме. При определении особенностей предоставления государственной или муниципальной услуги в электронной форме </w:t>
      </w:r>
      <w:r w:rsidRPr="00E70986">
        <w:rPr>
          <w:color w:val="212121"/>
          <w:sz w:val="22"/>
          <w:szCs w:val="22"/>
        </w:rPr>
        <w:lastRenderedPageBreak/>
        <w:t>указывается право заявителя - физического лица использовать простую электронную подпись в случае, предусмотренном пунктом 2(1)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2.5. Раздел, касающийся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а также особенностей выполнения административных процедур (действий) в многофункциональных центрах предоставления государственных и муниципальных услуг,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предоставлении государственных услуг и услуг, которые являются необходимыми и обязательными для предоставления муниципальной услуги, имеющих конечный результат и выделяемых в рамках предоставления муниципальной услуги. В начале раздела указывается исчерпывающий перечень административных процедур (действий), содержащихся в нем, в том числе отдельно указывается перечень административных процедур (действий) при предоставлении муниципальных услуг в электронной форме и процедур (действий), выполняемых многофункциональными центрами предоставления государственных и муниципальных услуг.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Раздел должен содержать в том числе: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осуществления в электронной форме, в том числе с использованием Единого портала государственных и муниципальных услуг (функций), административных процедур (действий) в соответствии с положениями статьи 10 Федерального закона;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выполнения административных процедур (действий) многофункциональными центрами предоставления государственных и муниципальных услуг;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Описание административных процедур (действий), выполняемых многофункциональными центрами предоставления государственных и муниципальных услуг, в данном разделе обязательно в отношении муниципальных услуг, включенных в перечни муниципальных услуг в соответствии с подпунктом 1 части 6 статьи 15 Федерального закона.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 разделе описывается порядок выполнения многофункциональными центрами предоставления государственных и муниципальных услуг следующих административных процедур (действий) (в случае, если муниципальная услуга предоставляется посредством обращения заявителя в многофункциональный центр предоставления государственных и муниципальных услуг):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услуг, о ходе выполнения запроса о предоставлении муниципальных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 xml:space="preserve">формирование и направление многофункциональным центром предоставления государственных и муниципальных услуг межведомственного запроса в органы, предоставляющие государственные или муниципальные услуги, в иные органы государственной власти, органы местного </w:t>
      </w:r>
      <w:r w:rsidRPr="00E70986">
        <w:rPr>
          <w:color w:val="212121"/>
          <w:sz w:val="22"/>
          <w:szCs w:val="22"/>
        </w:rPr>
        <w:lastRenderedPageBreak/>
        <w:t>самоуправления и организации, участвующие в предоставлении государственных или муниципальных услуг;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государственные услуги, и органов, предоставляющих муниципальные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иные процедуры.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2.6. Описание каждой административной процедуры предусматривает: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а) основания для начала административной процедуры;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муниципальной услуги, содержат указание на конкретную должность, она указывается в тексте административного регламента;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г) критерии принятия решений;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д)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е)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2.7. Раздел, касающийся форм контроля за предоставлением муниципальной услуги, включает в себя следующие подразделы: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а) порядок осуществления текущего контроля за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актов, устанавливающих требования к предоставлению муниципальной услуги, а также принятием решений ответственными лицами;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б)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в) ответственность муниципальных служащих администрации и иных должностных лиц за решения и действия (бездействие), принимаемые (осуществляемые) в ходе предоставления муниципальной услуги;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г)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lastRenderedPageBreak/>
        <w:t>2.8. Раздел, касающийся досудебного (внесудебного) порядка обжалования решений и действий (бездействия) органов, предоставляющих муниципальную услугу, а также их должностных лиц, состоит из следующих подразделов: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органы власти и 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В случае если в соответствии с федеральным законом установлен иной порядок (процедура) подачи и рассмотрения жалоб, в разделе должны содержаться следующие подразделы: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информация для заявителя о его праве подать жалобу;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предмет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органы власти, должностные лица, которым может быть направлена жалоба;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подачи и рассмотрения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сроки рассмотрения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результат рассмотрения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информирования заявителя о результатах рассмотрения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порядок обжалования решения по жалобе;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право заявителя на получение информации и документов, необходимых для обоснования и рассмотрения жалобы;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  <w:r w:rsidRPr="00E70986">
        <w:rPr>
          <w:color w:val="212121"/>
          <w:sz w:val="22"/>
          <w:szCs w:val="22"/>
        </w:rPr>
        <w:t>способы информирования заявителей о порядке подачи и рассмотрения жалобы.</w:t>
      </w:r>
    </w:p>
    <w:p w:rsidR="00E70986" w:rsidRPr="00E70986" w:rsidRDefault="00E70986" w:rsidP="00E70986">
      <w:pPr>
        <w:pStyle w:val="af3"/>
        <w:shd w:val="clear" w:color="auto" w:fill="FFFFFF"/>
        <w:spacing w:before="0" w:beforeAutospacing="0"/>
        <w:jc w:val="both"/>
        <w:rPr>
          <w:color w:val="212121"/>
          <w:sz w:val="22"/>
          <w:szCs w:val="22"/>
        </w:rPr>
      </w:pPr>
    </w:p>
    <w:p w:rsidR="00E70986" w:rsidRPr="002A72D1" w:rsidRDefault="00E70986" w:rsidP="00E7098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2A72D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Новоцелинный вестник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2A72D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4.Номер выпуска </w:t>
      </w:r>
      <w:r>
        <w:rPr>
          <w:rFonts w:ascii="Times New Roman" w:hAnsi="Times New Roman" w:cs="Times New Roman"/>
        </w:rPr>
        <w:t xml:space="preserve">23 </w:t>
      </w:r>
      <w:r w:rsidRPr="002A72D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423</w:t>
      </w:r>
      <w:r w:rsidRPr="002A72D1">
        <w:rPr>
          <w:rFonts w:ascii="Times New Roman" w:hAnsi="Times New Roman" w:cs="Times New Roman"/>
        </w:rPr>
        <w:t>)</w:t>
      </w:r>
    </w:p>
    <w:p w:rsidR="00E70986" w:rsidRPr="002A72D1" w:rsidRDefault="00E70986" w:rsidP="00E7098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18 июня </w:t>
      </w:r>
      <w:r w:rsidRPr="002A72D1">
        <w:rPr>
          <w:rFonts w:ascii="Times New Roman" w:eastAsia="Times New Roman" w:hAnsi="Times New Roman" w:cs="Times New Roman"/>
        </w:rPr>
        <w:t xml:space="preserve"> 20</w:t>
      </w:r>
      <w:r>
        <w:rPr>
          <w:rFonts w:ascii="Times New Roman" w:eastAsia="Times New Roman" w:hAnsi="Times New Roman" w:cs="Times New Roman"/>
        </w:rPr>
        <w:t>20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E70986" w:rsidRPr="002A72D1" w:rsidRDefault="00E70986" w:rsidP="00E7098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E70986" w:rsidRPr="002A72D1" w:rsidRDefault="00E70986" w:rsidP="00E7098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E70986" w:rsidRPr="002A72D1" w:rsidRDefault="00E70986" w:rsidP="00E7098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E70986" w:rsidRPr="002A72D1" w:rsidRDefault="00E70986" w:rsidP="00E70986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E70986" w:rsidRDefault="00E70986" w:rsidP="00E70986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E70986" w:rsidRDefault="00E70986"/>
    <w:sectPr w:rsidR="00E70986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6908" w:rsidRDefault="00116908" w:rsidP="00E70986">
      <w:pPr>
        <w:spacing w:after="0" w:line="240" w:lineRule="auto"/>
      </w:pPr>
      <w:r>
        <w:separator/>
      </w:r>
    </w:p>
  </w:endnote>
  <w:endnote w:type="continuationSeparator" w:id="0">
    <w:p w:rsidR="00116908" w:rsidRDefault="00116908" w:rsidP="00E70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83613"/>
      <w:docPartObj>
        <w:docPartGallery w:val="Page Numbers (Bottom of Page)"/>
        <w:docPartUnique/>
      </w:docPartObj>
    </w:sdtPr>
    <w:sdtContent>
      <w:p w:rsidR="00E70986" w:rsidRDefault="00E70986">
        <w:pPr>
          <w:pStyle w:val="af6"/>
          <w:jc w:val="right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E70986" w:rsidRDefault="00E70986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6908" w:rsidRDefault="00116908" w:rsidP="00E70986">
      <w:pPr>
        <w:spacing w:after="0" w:line="240" w:lineRule="auto"/>
      </w:pPr>
      <w:r>
        <w:separator/>
      </w:r>
    </w:p>
  </w:footnote>
  <w:footnote w:type="continuationSeparator" w:id="0">
    <w:p w:rsidR="00116908" w:rsidRDefault="00116908" w:rsidP="00E709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0986"/>
    <w:rsid w:val="0008608D"/>
    <w:rsid w:val="00086BB7"/>
    <w:rsid w:val="00116908"/>
    <w:rsid w:val="0063661A"/>
    <w:rsid w:val="008758D3"/>
    <w:rsid w:val="008D73CA"/>
    <w:rsid w:val="00E70986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98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E7098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E70986"/>
    <w:rPr>
      <w:sz w:val="24"/>
      <w:szCs w:val="24"/>
    </w:rPr>
  </w:style>
  <w:style w:type="paragraph" w:styleId="af3">
    <w:name w:val="Normal (Web)"/>
    <w:basedOn w:val="a"/>
    <w:uiPriority w:val="99"/>
    <w:semiHidden/>
    <w:unhideWhenUsed/>
    <w:rsid w:val="00E70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uiPriority w:val="99"/>
    <w:semiHidden/>
    <w:unhideWhenUsed/>
    <w:rsid w:val="00E709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E70986"/>
    <w:rPr>
      <w:rFonts w:asciiTheme="minorHAnsi" w:eastAsiaTheme="minorEastAsia" w:hAnsiTheme="minorHAnsi" w:cstheme="minorBidi"/>
      <w:sz w:val="22"/>
      <w:szCs w:val="22"/>
    </w:rPr>
  </w:style>
  <w:style w:type="paragraph" w:styleId="af6">
    <w:name w:val="footer"/>
    <w:basedOn w:val="a"/>
    <w:link w:val="af7"/>
    <w:uiPriority w:val="99"/>
    <w:unhideWhenUsed/>
    <w:rsid w:val="00E709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E70986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4055</Words>
  <Characters>23119</Characters>
  <Application>Microsoft Office Word</Application>
  <DocSecurity>0</DocSecurity>
  <Lines>192</Lines>
  <Paragraphs>54</Paragraphs>
  <ScaleCrop>false</ScaleCrop>
  <Company>DG Win&amp;Soft</Company>
  <LinksUpToDate>false</LinksUpToDate>
  <CharactersWithSpaces>27120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2020-06-19T03:01:00Z</dcterms:created>
  <dcterms:modified xsi:type="dcterms:W3CDTF">2020-06-19T03:07:00Z</dcterms:modified>
</cp:coreProperties>
</file>