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7D" w:rsidRPr="00010703" w:rsidRDefault="00A93D7D" w:rsidP="007D37CB">
      <w:pPr>
        <w:shd w:val="clear" w:color="auto" w:fill="FFFFFF"/>
        <w:spacing w:line="301" w:lineRule="atLeast"/>
        <w:outlineLvl w:val="3"/>
        <w:rPr>
          <w:rFonts w:ascii="Arial" w:hAnsi="Arial" w:cs="Arial"/>
          <w:b/>
          <w:i/>
          <w:color w:val="D99594"/>
          <w:sz w:val="56"/>
          <w:szCs w:val="44"/>
          <w:u w:val="single"/>
        </w:rPr>
      </w:pPr>
      <w:r w:rsidRPr="00010703">
        <w:rPr>
          <w:rFonts w:ascii="Arial" w:hAnsi="Arial" w:cs="Arial"/>
          <w:b/>
          <w:i/>
          <w:color w:val="D99594"/>
          <w:sz w:val="56"/>
          <w:szCs w:val="44"/>
          <w:u w:val="single"/>
        </w:rPr>
        <w:t>Не омрачайте себе праздники</w:t>
      </w:r>
      <w:r>
        <w:rPr>
          <w:rFonts w:ascii="Arial" w:hAnsi="Arial" w:cs="Arial"/>
          <w:b/>
          <w:i/>
          <w:color w:val="D99594"/>
          <w:sz w:val="56"/>
          <w:szCs w:val="44"/>
          <w:u w:val="single"/>
        </w:rPr>
        <w:t>!!!</w:t>
      </w:r>
    </w:p>
    <w:p w:rsidR="00A93D7D" w:rsidRDefault="00A93D7D" w:rsidP="007D37CB">
      <w:pPr>
        <w:shd w:val="clear" w:color="auto" w:fill="FFFFFF"/>
        <w:spacing w:line="301" w:lineRule="atLeast"/>
        <w:outlineLvl w:val="3"/>
        <w:rPr>
          <w:rFonts w:ascii="Arial" w:hAnsi="Arial" w:cs="Arial"/>
          <w:color w:val="4E4E4E"/>
          <w:sz w:val="20"/>
          <w:szCs w:val="20"/>
        </w:rPr>
      </w:pP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E56E8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е омрачайте себе праздник: соблюдайте меры безопасности при использовании пиротехники" style="width:270pt;height:202.5pt;visibility:visible">
            <v:imagedata r:id="rId5" o:title=""/>
          </v:shape>
        </w:pict>
      </w:r>
      <w:r w:rsidRPr="00010703">
        <w:rPr>
          <w:rFonts w:ascii="Arial" w:hAnsi="Arial" w:cs="Arial"/>
          <w:color w:val="4E4E4E"/>
          <w:sz w:val="20"/>
          <w:szCs w:val="20"/>
        </w:rPr>
        <w:t xml:space="preserve">     Зимние праздники – это праздничное настроение, яркие огни, радость, смех, веселье и ожидание сказки. В новогоднюю ночь, а также многие дни после нее, ночное небо озаряют тысячи разноцветных огней – в ход идет пиротехника. Дети взрывают петарды, балуются с салютами, взрослые используют «артиллерию» посерьезней. Чтобы праздники неожиданно не омрачили ожоги и другие травмы от использования пиротехники, а также чтобы не пришлось вызывать пожарных, важно всего лишь запомнить ряд несложных правил и не забывать об ответственном обращении с огнем.</w:t>
      </w:r>
    </w:p>
    <w:p w:rsidR="00A93D7D" w:rsidRPr="00010703" w:rsidRDefault="00A93D7D" w:rsidP="007D37CB">
      <w:pPr>
        <w:shd w:val="clear" w:color="auto" w:fill="FFFFFF"/>
        <w:spacing w:line="301" w:lineRule="atLeast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b/>
          <w:bCs/>
          <w:color w:val="4E4E4E"/>
          <w:sz w:val="20"/>
        </w:rPr>
        <w:t>Важно соблюдать следующие меры безопасности</w:t>
      </w:r>
      <w:r w:rsidRPr="00010703">
        <w:rPr>
          <w:rFonts w:ascii="Arial" w:hAnsi="Arial" w:cs="Arial"/>
          <w:color w:val="4E4E4E"/>
          <w:sz w:val="20"/>
          <w:szCs w:val="20"/>
        </w:rPr>
        <w:t>: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1. Покупать пиротехнику для Нового года можно исключительно у тех продавцов, которые имеют все необходимые разрешительные документы на такую деятельность и сертификаты качества на соответствующую продукцию. Продавец должен быть готов представить заключение СЭС и Службы пожарной охраны, а все товары должны иметь описания на русском языке и иметь срок годности.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2. Перед использованием фейерверков необходимо внимательно изучить инструкцию применения пиротехнического изделия, которая должна содержать: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· ограничения по условиям обращения и применения пиротехнического изделия;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· способы безопасной подготовки и запуска;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· меры по предотвращению самостоятельного срабатывания пиротехнических изделий и пожаров от них;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· размеры опасной зоны;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· срок годности или гарантийный срок и дату изготовления;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· способы безопасной утилизации;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· предупреждения об опасности пиротехнического изделия выделенным шрифтом или сопровождением слова «ВНИМАНИЕ»;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· реквизиты производителя;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· идентификационные признаки пиротехнического изделия;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· информацию о сертификации и другие сведения, обусловленные спецификой пиротехнического изделия;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· текст инструкции по эксплуатации должен быть изложен на русском языке четким и хорошо различимым шрифтом.</w:t>
      </w:r>
    </w:p>
    <w:p w:rsidR="00A93D7D" w:rsidRPr="00010703" w:rsidRDefault="00A93D7D" w:rsidP="007D37CB">
      <w:pPr>
        <w:shd w:val="clear" w:color="auto" w:fill="FFFFFF"/>
        <w:spacing w:line="301" w:lineRule="atLeast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b/>
          <w:bCs/>
          <w:color w:val="4E4E4E"/>
          <w:sz w:val="20"/>
        </w:rPr>
        <w:t>Основные признаки фальсификации пиротехники: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· На упаковке отсутствуют: наименование, предупреждение об опасности и информация, о размерах опасной зоны вокруг работающего изделия, срок годности, условия хранения и способы утилизации, реквизиты производителя.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· Название или изготовитель, указанные на изделии и в сертификате, не совпадают.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· Копия сертификата не заверена подписью и оригинальной печатью органа, выдавшего сертификат, либо нотариуса или владельца сертификата.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· В графе сертификата «дополнительная информация» нет класса опасности.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· Код органа по сертификации знака соответствия на изделии не совпадает с кодом в номере сертификата.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Если у Вас есть подозрения в подлинности изделия, лучше отказаться от его приобретения, здоровье дороже!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3. До момента использования нужно обеспечить правильное хранение фейерверков. Лучшие условия – сухое и прохладное место, не находящееся в непосредственной близости от источников огня и газовых приборов. Пиротехническую продукцию нельзя оставлять на солнце (на подоконниках, балконах, на целый день во дворе и т.д.). Под прямыми солнечными лучами вещества, которые содержатся в той же петарде, могут воспламениться. На месте запуска салютов еще не использованные изделия стоит держать в 10-</w:t>
      </w:r>
      <w:smartTag w:uri="urn:schemas-microsoft-com:office:smarttags" w:element="metricconverter">
        <w:smartTagPr>
          <w:attr w:name="ProductID" w:val="15 метрах"/>
        </w:smartTagPr>
        <w:r w:rsidRPr="00010703">
          <w:rPr>
            <w:rFonts w:ascii="Arial" w:hAnsi="Arial" w:cs="Arial"/>
            <w:color w:val="4E4E4E"/>
            <w:sz w:val="20"/>
            <w:szCs w:val="20"/>
          </w:rPr>
          <w:t>15 метрах</w:t>
        </w:r>
      </w:smartTag>
      <w:r w:rsidRPr="00010703">
        <w:rPr>
          <w:rFonts w:ascii="Arial" w:hAnsi="Arial" w:cs="Arial"/>
          <w:color w:val="4E4E4E"/>
          <w:sz w:val="20"/>
          <w:szCs w:val="20"/>
        </w:rPr>
        <w:t xml:space="preserve"> от точки, где они приводятся в действие. Не допускать применение пиротехнических изделий с явными дефектами и повреждениями. Запрещается сушить намокшие пиротехнические изделия на отопительных приборах - батареях отопления, обогревателях и т. п.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4. Даже простая транспортировка фейерверков требует повышенной осторожности, так как некоторые вещества могут сдетонировать от сильного удара. Не стоит носить петарды в карманах, играть с ними, использовать не по назначению.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5. Детям необходимо быть вдвойне осторожными при использовании любых пиротехнических изделий, и делать это в присутствии взрослых.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6. В некоторых случаях новогодние салюты могут быть причиной ранения зрителей – случайных и невольных. Особенно это актуально, если речь о залповых системах, которые способны упасть на бок уже после первой-второй ракеты, если были установлены недостаточно надежно. Запуская такие фейерверки, в первую очередь стоит обеспечить безопасность зрителей, отвести их на безопасное расстояние и, в идеале, укрыть за надежной преградой.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 xml:space="preserve">7. Правильное использование фейерверков предусматривает запуск их на открытых площадках, где в радиусе </w:t>
      </w:r>
      <w:smartTag w:uri="urn:schemas-microsoft-com:office:smarttags" w:element="metricconverter">
        <w:smartTagPr>
          <w:attr w:name="ProductID" w:val="100 метров"/>
        </w:smartTagPr>
        <w:r w:rsidRPr="00010703">
          <w:rPr>
            <w:rFonts w:ascii="Arial" w:hAnsi="Arial" w:cs="Arial"/>
            <w:color w:val="4E4E4E"/>
            <w:sz w:val="20"/>
            <w:szCs w:val="20"/>
          </w:rPr>
          <w:t>100 метров</w:t>
        </w:r>
      </w:smartTag>
      <w:r w:rsidRPr="00010703">
        <w:rPr>
          <w:rFonts w:ascii="Arial" w:hAnsi="Arial" w:cs="Arial"/>
          <w:color w:val="4E4E4E"/>
          <w:sz w:val="20"/>
          <w:szCs w:val="20"/>
        </w:rPr>
        <w:t xml:space="preserve"> нет зданий и легковоспламеняющихся предметов.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b/>
          <w:bCs/>
          <w:color w:val="4E4E4E"/>
          <w:sz w:val="20"/>
        </w:rPr>
        <w:t>Применение пиротехнической продукции гражданского назначения запрещается: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· на территориях взрывоопасных и пожароопасных объектов, в полосах отчуждения железных дорог, нефтепроводов, газопроводов, линий высоковольтных электропередач;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· на крышах, балконах, лоджиях, выступающих частях фасадов зданий (сооружений);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· при погодных условиях, не позволяющих обеспечить безопасность при её использовании. Применять пиротехнику при ветре более 5 м/с;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· во время проведения митингов, демонстраций, шествий, пикетирования;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· лицами, не преодолевшими возрастного ограничения, установленного производителем.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8. Зажигая фитиль, очень важно не попадать на "линию огня". Не наклонятся над изделием во время его использования. Как показывает практика, самые распространенные травмы при запуске фейерверков - это повреждения лица и рук от внезапного запуска ракеты.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9. Вне зависимости от обстоятельств, фитиль фейерверка – предмет особого внимания. В случае если он поврежден или вовсе отсутствует, следует отказаться от использования изделия.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10. В том случае, если фейерверк не сработал, нельзя пытаться его использовать повторно. Батарея, петарда или одиночный салют могут сработать в самый неподходящий для этого момент – в руках или в непосредственной близости от людей.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11. Во время запуска салютов специалисты рекомендуют всегда держать под рукой воду. Во-первых, она поможет быстро устранить внезапное возгорание, а во-вторых, в воде стоит смачивать все сработавшие фейерверки на случай, если внутри остались взрывчатые и горючие вещества.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12. Алкогольное опьянение – условие, при котором нужно отказаться от использования любых пиротехнических изделий во избежание печальных последствий.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color w:val="4E4E4E"/>
          <w:sz w:val="20"/>
          <w:szCs w:val="20"/>
        </w:rPr>
        <w:t>13. После использования пиротехнического изделия нужно обязательно осмотреть и очистить территорию от отработанных, не сработавших пиротехнических изделий и их опасных элементов.</w:t>
      </w:r>
    </w:p>
    <w:p w:rsidR="00A93D7D" w:rsidRPr="00010703" w:rsidRDefault="00A93D7D" w:rsidP="00AF2247">
      <w:pPr>
        <w:shd w:val="clear" w:color="auto" w:fill="FFFFFF"/>
        <w:spacing w:line="301" w:lineRule="atLeast"/>
        <w:jc w:val="both"/>
        <w:outlineLvl w:val="3"/>
        <w:rPr>
          <w:rFonts w:ascii="Arial" w:hAnsi="Arial" w:cs="Arial"/>
          <w:color w:val="4E4E4E"/>
          <w:sz w:val="20"/>
          <w:szCs w:val="20"/>
        </w:rPr>
      </w:pPr>
      <w:r w:rsidRPr="00010703">
        <w:rPr>
          <w:rFonts w:ascii="Arial" w:hAnsi="Arial" w:cs="Arial"/>
          <w:b/>
          <w:bCs/>
          <w:color w:val="4E4E4E"/>
          <w:sz w:val="20"/>
        </w:rPr>
        <w:t>Помните в случае пожара, чрезвычайной ситуации звонить по телефону «01» или «112». Будьте бдительны, не стоит портить себе праздники!</w:t>
      </w:r>
    </w:p>
    <w:p w:rsidR="00A93D7D" w:rsidRDefault="00A93D7D" w:rsidP="007D37CB"/>
    <w:p w:rsidR="00A93D7D" w:rsidRDefault="00A93D7D" w:rsidP="007D37CB"/>
    <w:p w:rsidR="00A93D7D" w:rsidRPr="00735626" w:rsidRDefault="00A93D7D" w:rsidP="00735626">
      <w:r w:rsidRPr="00735626">
        <w:t xml:space="preserve">Начальник ОНД по Кочковскому </w:t>
      </w:r>
    </w:p>
    <w:p w:rsidR="00A93D7D" w:rsidRPr="00735626" w:rsidRDefault="00A93D7D" w:rsidP="00735626">
      <w:r w:rsidRPr="00735626">
        <w:t>району УНД ГУ МЧС России по НСО</w:t>
      </w:r>
    </w:p>
    <w:p w:rsidR="00A93D7D" w:rsidRPr="00735626" w:rsidRDefault="00A93D7D" w:rsidP="00735626">
      <w:r w:rsidRPr="00735626">
        <w:t xml:space="preserve">майор вн. службы                                             </w:t>
      </w:r>
      <w:r>
        <w:t xml:space="preserve">       </w:t>
      </w:r>
      <w:r w:rsidRPr="00735626">
        <w:t xml:space="preserve">          А.А  Жуков       </w:t>
      </w:r>
    </w:p>
    <w:p w:rsidR="00A93D7D" w:rsidRDefault="00A93D7D" w:rsidP="001B0685">
      <w:pPr>
        <w:pStyle w:val="Heading4"/>
        <w:jc w:val="both"/>
      </w:pPr>
    </w:p>
    <w:sectPr w:rsidR="00A93D7D" w:rsidSect="00E6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846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347F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5EA3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A0A1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4C4FA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FA03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BE0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36B2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FAC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FC9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94A"/>
    <w:rsid w:val="0000610F"/>
    <w:rsid w:val="00010703"/>
    <w:rsid w:val="0007084D"/>
    <w:rsid w:val="000B0CF5"/>
    <w:rsid w:val="000C6695"/>
    <w:rsid w:val="001B0685"/>
    <w:rsid w:val="001F5570"/>
    <w:rsid w:val="00214317"/>
    <w:rsid w:val="00220B5D"/>
    <w:rsid w:val="002D63F3"/>
    <w:rsid w:val="00347510"/>
    <w:rsid w:val="003C3E8D"/>
    <w:rsid w:val="00401839"/>
    <w:rsid w:val="00470B3D"/>
    <w:rsid w:val="00492968"/>
    <w:rsid w:val="00495532"/>
    <w:rsid w:val="005108A1"/>
    <w:rsid w:val="00517893"/>
    <w:rsid w:val="00575027"/>
    <w:rsid w:val="0057715B"/>
    <w:rsid w:val="00585098"/>
    <w:rsid w:val="00593E8D"/>
    <w:rsid w:val="005A164A"/>
    <w:rsid w:val="005B698C"/>
    <w:rsid w:val="0066327D"/>
    <w:rsid w:val="006F2494"/>
    <w:rsid w:val="006F5B7F"/>
    <w:rsid w:val="00735626"/>
    <w:rsid w:val="00745CD4"/>
    <w:rsid w:val="00792440"/>
    <w:rsid w:val="007C09A6"/>
    <w:rsid w:val="007D37CB"/>
    <w:rsid w:val="00806EF0"/>
    <w:rsid w:val="00807D2C"/>
    <w:rsid w:val="008D35EF"/>
    <w:rsid w:val="009136DC"/>
    <w:rsid w:val="009308C2"/>
    <w:rsid w:val="00941F55"/>
    <w:rsid w:val="0097373D"/>
    <w:rsid w:val="0098448A"/>
    <w:rsid w:val="00995137"/>
    <w:rsid w:val="00996FCA"/>
    <w:rsid w:val="00A10C92"/>
    <w:rsid w:val="00A5598F"/>
    <w:rsid w:val="00A55B78"/>
    <w:rsid w:val="00A93D7D"/>
    <w:rsid w:val="00AF2247"/>
    <w:rsid w:val="00B2094A"/>
    <w:rsid w:val="00B658F3"/>
    <w:rsid w:val="00C24C77"/>
    <w:rsid w:val="00C72A5F"/>
    <w:rsid w:val="00DA1568"/>
    <w:rsid w:val="00DE0F1A"/>
    <w:rsid w:val="00DE0FE9"/>
    <w:rsid w:val="00E2182D"/>
    <w:rsid w:val="00E56E8E"/>
    <w:rsid w:val="00E649BB"/>
    <w:rsid w:val="00ED016B"/>
    <w:rsid w:val="00EE7A0D"/>
    <w:rsid w:val="00F0693D"/>
    <w:rsid w:val="00FF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B06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1F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1F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1F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41F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1F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1F5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41F55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41F55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41F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1F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41F5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41F5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41F5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41F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41F55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41F5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41F5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41F55"/>
    <w:rPr>
      <w:rFonts w:ascii="Cambria" w:hAnsi="Cambria" w:cs="Times New Roman"/>
      <w:sz w:val="22"/>
      <w:szCs w:val="22"/>
    </w:rPr>
  </w:style>
  <w:style w:type="paragraph" w:styleId="Caption">
    <w:name w:val="caption"/>
    <w:basedOn w:val="Normal"/>
    <w:uiPriority w:val="99"/>
    <w:qFormat/>
    <w:rsid w:val="00941F55"/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41F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41F55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941F5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41F55"/>
    <w:rPr>
      <w:rFonts w:ascii="Cambria" w:hAnsi="Cambria" w:cs="Times New Roman"/>
      <w:sz w:val="24"/>
      <w:szCs w:val="24"/>
    </w:rPr>
  </w:style>
  <w:style w:type="paragraph" w:styleId="NoSpacing">
    <w:name w:val="No Spacing"/>
    <w:uiPriority w:val="99"/>
    <w:qFormat/>
    <w:rsid w:val="00941F55"/>
    <w:rPr>
      <w:sz w:val="24"/>
      <w:szCs w:val="24"/>
    </w:rPr>
  </w:style>
  <w:style w:type="paragraph" w:customStyle="1" w:styleId="a">
    <w:name w:val="Знак Знак Знак"/>
    <w:basedOn w:val="Normal"/>
    <w:uiPriority w:val="99"/>
    <w:rsid w:val="001B068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D3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3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964</Words>
  <Characters>5497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Admin</cp:lastModifiedBy>
  <cp:revision>9</cp:revision>
  <cp:lastPrinted>2013-11-08T06:37:00Z</cp:lastPrinted>
  <dcterms:created xsi:type="dcterms:W3CDTF">2013-11-08T06:35:00Z</dcterms:created>
  <dcterms:modified xsi:type="dcterms:W3CDTF">2013-12-27T05:28:00Z</dcterms:modified>
</cp:coreProperties>
</file>