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5EF" w:rsidRDefault="00AF22F8" w:rsidP="00AF22F8">
      <w:pPr>
        <w:jc w:val="right"/>
      </w:pPr>
      <w:r>
        <w:t>Приложение 2</w:t>
      </w:r>
    </w:p>
    <w:p w:rsidR="00AF22F8" w:rsidRDefault="00AF22F8" w:rsidP="00AF22F8">
      <w:pPr>
        <w:jc w:val="right"/>
      </w:pPr>
    </w:p>
    <w:p w:rsidR="00AF22F8" w:rsidRDefault="00AF22F8" w:rsidP="00AF22F8">
      <w:pPr>
        <w:jc w:val="center"/>
        <w:rPr>
          <w:b/>
        </w:rPr>
      </w:pPr>
      <w:r w:rsidRPr="00AF22F8">
        <w:rPr>
          <w:b/>
        </w:rPr>
        <w:t>Информация об организации работы по оценке коррупционных рисков в органе местного самоуправления муниципального образования Новосибирской области</w:t>
      </w:r>
    </w:p>
    <w:p w:rsidR="00AF22F8" w:rsidRDefault="00AF22F8" w:rsidP="00AF22F8">
      <w:pPr>
        <w:jc w:val="center"/>
        <w:rPr>
          <w:b/>
        </w:rPr>
      </w:pPr>
    </w:p>
    <w:tbl>
      <w:tblPr>
        <w:tblStyle w:val="af3"/>
        <w:tblW w:w="0" w:type="auto"/>
        <w:tblLook w:val="04A0"/>
      </w:tblPr>
      <w:tblGrid>
        <w:gridCol w:w="1705"/>
        <w:gridCol w:w="1974"/>
        <w:gridCol w:w="1669"/>
        <w:gridCol w:w="2519"/>
        <w:gridCol w:w="1704"/>
      </w:tblGrid>
      <w:tr w:rsidR="00EB4374" w:rsidTr="00AF22F8">
        <w:tc>
          <w:tcPr>
            <w:tcW w:w="1914" w:type="dxa"/>
          </w:tcPr>
          <w:p w:rsidR="00AF22F8" w:rsidRPr="00BA7649" w:rsidRDefault="00AF22F8" w:rsidP="00BA7649">
            <w:pPr>
              <w:jc w:val="both"/>
              <w:rPr>
                <w:b/>
                <w:sz w:val="20"/>
                <w:szCs w:val="20"/>
              </w:rPr>
            </w:pPr>
            <w:r w:rsidRPr="00BA7649">
              <w:rPr>
                <w:b/>
                <w:sz w:val="20"/>
                <w:szCs w:val="20"/>
              </w:rPr>
              <w:t>Наименование органа местного самоуправления муниципального образования Новосибирской области</w:t>
            </w:r>
          </w:p>
        </w:tc>
        <w:tc>
          <w:tcPr>
            <w:tcW w:w="1914" w:type="dxa"/>
          </w:tcPr>
          <w:p w:rsidR="00AF22F8" w:rsidRPr="00BA7649" w:rsidRDefault="00AF22F8" w:rsidP="00BA7649">
            <w:pPr>
              <w:jc w:val="both"/>
              <w:rPr>
                <w:b/>
                <w:sz w:val="20"/>
                <w:szCs w:val="20"/>
              </w:rPr>
            </w:pPr>
            <w:r w:rsidRPr="00BA7649">
              <w:rPr>
                <w:b/>
                <w:sz w:val="20"/>
                <w:szCs w:val="20"/>
              </w:rPr>
              <w:t>Наличие карты коррупционных рисков в органе местного самоуправления и реквизитов муниципального акта о ее утверждении (</w:t>
            </w:r>
            <w:r w:rsidRPr="00BA7649">
              <w:rPr>
                <w:b/>
                <w:i/>
                <w:sz w:val="20"/>
                <w:szCs w:val="20"/>
              </w:rPr>
              <w:t>с указанием даты последней актуализации и адреса ссылки размещения на официальном сайте орган</w:t>
            </w:r>
            <w:proofErr w:type="gramStart"/>
            <w:r w:rsidRPr="00BA7649">
              <w:rPr>
                <w:b/>
                <w:i/>
                <w:sz w:val="20"/>
                <w:szCs w:val="20"/>
              </w:rPr>
              <w:t>а-</w:t>
            </w:r>
            <w:proofErr w:type="gramEnd"/>
            <w:r w:rsidRPr="00BA7649">
              <w:rPr>
                <w:b/>
                <w:i/>
                <w:sz w:val="20"/>
                <w:szCs w:val="20"/>
              </w:rPr>
              <w:t xml:space="preserve"> при наличии</w:t>
            </w:r>
            <w:r w:rsidRPr="00BA7649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914" w:type="dxa"/>
          </w:tcPr>
          <w:p w:rsidR="00AF22F8" w:rsidRPr="00BA7649" w:rsidRDefault="00AF22F8" w:rsidP="00BA7649">
            <w:pPr>
              <w:jc w:val="both"/>
              <w:rPr>
                <w:b/>
                <w:sz w:val="20"/>
                <w:szCs w:val="20"/>
              </w:rPr>
            </w:pPr>
            <w:r w:rsidRPr="00BA7649">
              <w:rPr>
                <w:b/>
                <w:sz w:val="20"/>
                <w:szCs w:val="20"/>
              </w:rPr>
              <w:t>Периодичность осуществления оценки коррупционных рисков в органе местного самоуправления</w:t>
            </w:r>
          </w:p>
        </w:tc>
        <w:tc>
          <w:tcPr>
            <w:tcW w:w="1914" w:type="dxa"/>
          </w:tcPr>
          <w:p w:rsidR="00AF22F8" w:rsidRPr="00BA7649" w:rsidRDefault="00AF22F8" w:rsidP="00BA7649">
            <w:pPr>
              <w:jc w:val="both"/>
              <w:rPr>
                <w:b/>
                <w:sz w:val="20"/>
                <w:szCs w:val="20"/>
              </w:rPr>
            </w:pPr>
            <w:r w:rsidRPr="00BA7649">
              <w:rPr>
                <w:b/>
                <w:sz w:val="20"/>
                <w:szCs w:val="20"/>
              </w:rPr>
              <w:t>Сведения о рассмотрении (проекта) карты коррупционных рисков (</w:t>
            </w:r>
            <w:r w:rsidRPr="00BA7649">
              <w:rPr>
                <w:b/>
                <w:i/>
                <w:sz w:val="20"/>
                <w:szCs w:val="20"/>
              </w:rPr>
              <w:t>на заседании комиссии по соблюдению требований к служебному поведению муниципальных</w:t>
            </w:r>
            <w:r w:rsidR="00BA7649" w:rsidRPr="00BA7649">
              <w:rPr>
                <w:b/>
                <w:i/>
                <w:sz w:val="20"/>
                <w:szCs w:val="20"/>
              </w:rPr>
              <w:t xml:space="preserve"> служащих/общественного совета/иного коллегиального совещательного органа</w:t>
            </w:r>
            <w:r w:rsidR="00BA7649" w:rsidRPr="00BA7649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915" w:type="dxa"/>
          </w:tcPr>
          <w:p w:rsidR="00AF22F8" w:rsidRPr="00BA7649" w:rsidRDefault="00BA7649" w:rsidP="00BA7649">
            <w:pPr>
              <w:jc w:val="both"/>
              <w:rPr>
                <w:b/>
                <w:sz w:val="20"/>
                <w:szCs w:val="20"/>
              </w:rPr>
            </w:pPr>
            <w:r w:rsidRPr="00BA7649">
              <w:rPr>
                <w:b/>
                <w:sz w:val="20"/>
                <w:szCs w:val="20"/>
              </w:rPr>
              <w:t>Сведения о дополнительных мерах по оценке коррупционных рисков (</w:t>
            </w:r>
            <w:r w:rsidRPr="00BA7649">
              <w:rPr>
                <w:b/>
                <w:i/>
                <w:sz w:val="20"/>
                <w:szCs w:val="20"/>
              </w:rPr>
              <w:t xml:space="preserve">привлечение независимых экспертов, членов общественного совета, создание рабочих групп, изучение обращений граждан, публикаций в СМИ и </w:t>
            </w:r>
            <w:proofErr w:type="spellStart"/>
            <w:r w:rsidRPr="00BA7649">
              <w:rPr>
                <w:b/>
                <w:i/>
                <w:sz w:val="20"/>
                <w:szCs w:val="20"/>
              </w:rPr>
              <w:t>тд</w:t>
            </w:r>
            <w:proofErr w:type="spellEnd"/>
            <w:r w:rsidRPr="00BA7649">
              <w:rPr>
                <w:b/>
                <w:i/>
                <w:sz w:val="20"/>
                <w:szCs w:val="20"/>
              </w:rPr>
              <w:t>.</w:t>
            </w:r>
            <w:r w:rsidRPr="00BA7649">
              <w:rPr>
                <w:b/>
                <w:sz w:val="20"/>
                <w:szCs w:val="20"/>
              </w:rPr>
              <w:t>)</w:t>
            </w:r>
          </w:p>
        </w:tc>
      </w:tr>
      <w:tr w:rsidR="00EB4374" w:rsidTr="00AF22F8">
        <w:tc>
          <w:tcPr>
            <w:tcW w:w="1914" w:type="dxa"/>
          </w:tcPr>
          <w:p w:rsidR="00AF22F8" w:rsidRPr="00BA7649" w:rsidRDefault="009D7D79" w:rsidP="009D7D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="00BA7649" w:rsidRPr="00BA7649">
              <w:rPr>
                <w:sz w:val="20"/>
                <w:szCs w:val="20"/>
              </w:rPr>
              <w:t>Новоцелинн</w:t>
            </w:r>
            <w:r>
              <w:rPr>
                <w:sz w:val="20"/>
                <w:szCs w:val="20"/>
              </w:rPr>
              <w:t>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BA7649" w:rsidRPr="00BA7649">
              <w:rPr>
                <w:sz w:val="20"/>
                <w:szCs w:val="20"/>
              </w:rPr>
              <w:t xml:space="preserve"> сельсовет </w:t>
            </w:r>
            <w:proofErr w:type="spellStart"/>
            <w:r w:rsidR="00BA7649" w:rsidRPr="00BA7649">
              <w:rPr>
                <w:sz w:val="20"/>
                <w:szCs w:val="20"/>
              </w:rPr>
              <w:t>Кочковского</w:t>
            </w:r>
            <w:proofErr w:type="spellEnd"/>
            <w:r w:rsidR="00BA7649" w:rsidRPr="00BA7649">
              <w:rPr>
                <w:sz w:val="20"/>
                <w:szCs w:val="20"/>
              </w:rPr>
              <w:t xml:space="preserve"> района Новосибирской области</w:t>
            </w:r>
          </w:p>
        </w:tc>
        <w:tc>
          <w:tcPr>
            <w:tcW w:w="1914" w:type="dxa"/>
          </w:tcPr>
          <w:p w:rsidR="00AF22F8" w:rsidRPr="00EB4374" w:rsidRDefault="009D7D79" w:rsidP="00EB4374">
            <w:pPr>
              <w:jc w:val="both"/>
              <w:rPr>
                <w:sz w:val="20"/>
                <w:szCs w:val="20"/>
              </w:rPr>
            </w:pPr>
            <w:proofErr w:type="gramStart"/>
            <w:r w:rsidRPr="00EB4374">
              <w:rPr>
                <w:sz w:val="20"/>
                <w:szCs w:val="20"/>
              </w:rPr>
              <w:t xml:space="preserve">Постановление от 29.12.2018 № 106 «Об утверждении Перечня должностей муниципальной службы, при назначении на которые граждане и при замещении которых муниципальные служащие администрации </w:t>
            </w:r>
            <w:proofErr w:type="spellStart"/>
            <w:r w:rsidRPr="00EB4374">
              <w:rPr>
                <w:sz w:val="20"/>
                <w:szCs w:val="20"/>
              </w:rPr>
              <w:t>Новоцелинного</w:t>
            </w:r>
            <w:proofErr w:type="spellEnd"/>
            <w:r w:rsidRPr="00EB4374">
              <w:rPr>
                <w:sz w:val="20"/>
                <w:szCs w:val="20"/>
              </w:rPr>
              <w:t xml:space="preserve"> сельсовета </w:t>
            </w:r>
            <w:proofErr w:type="spellStart"/>
            <w:r w:rsidRPr="00EB4374">
              <w:rPr>
                <w:sz w:val="20"/>
                <w:szCs w:val="20"/>
              </w:rPr>
              <w:t>Кочковского</w:t>
            </w:r>
            <w:proofErr w:type="spellEnd"/>
            <w:r w:rsidRPr="00EB4374">
              <w:rPr>
                <w:sz w:val="20"/>
                <w:szCs w:val="20"/>
              </w:rPr>
              <w:t xml:space="preserve"> района Новосибирской области обязаны представлять сведения о своих доходах, расходах об имуществе и обязательствах имущественного характера, а также сведения о доходах, расходах об имуществе и обязательствах имущественного характера своих супруги (супруга) и несовершеннолетних детей</w:t>
            </w:r>
            <w:r w:rsidR="00EB4374">
              <w:rPr>
                <w:sz w:val="20"/>
                <w:szCs w:val="20"/>
              </w:rPr>
              <w:t>»</w:t>
            </w:r>
            <w:proofErr w:type="gramEnd"/>
          </w:p>
        </w:tc>
        <w:tc>
          <w:tcPr>
            <w:tcW w:w="1914" w:type="dxa"/>
          </w:tcPr>
          <w:p w:rsidR="00AF22F8" w:rsidRDefault="00AF22F8" w:rsidP="00AF22F8">
            <w:pPr>
              <w:jc w:val="center"/>
              <w:rPr>
                <w:b/>
              </w:rPr>
            </w:pPr>
          </w:p>
        </w:tc>
        <w:tc>
          <w:tcPr>
            <w:tcW w:w="1914" w:type="dxa"/>
          </w:tcPr>
          <w:p w:rsidR="00AF22F8" w:rsidRDefault="00AF22F8" w:rsidP="00AF22F8">
            <w:pPr>
              <w:jc w:val="center"/>
              <w:rPr>
                <w:b/>
              </w:rPr>
            </w:pPr>
          </w:p>
        </w:tc>
        <w:tc>
          <w:tcPr>
            <w:tcW w:w="1915" w:type="dxa"/>
          </w:tcPr>
          <w:p w:rsidR="00AF22F8" w:rsidRDefault="00AF22F8" w:rsidP="00AF22F8">
            <w:pPr>
              <w:jc w:val="center"/>
              <w:rPr>
                <w:b/>
              </w:rPr>
            </w:pPr>
          </w:p>
        </w:tc>
      </w:tr>
    </w:tbl>
    <w:p w:rsidR="00AF22F8" w:rsidRPr="00AF22F8" w:rsidRDefault="00AF22F8" w:rsidP="00AF22F8">
      <w:pPr>
        <w:jc w:val="center"/>
        <w:rPr>
          <w:b/>
        </w:rPr>
      </w:pPr>
    </w:p>
    <w:sectPr w:rsidR="00AF22F8" w:rsidRPr="00AF22F8" w:rsidSect="00F245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22F8"/>
    <w:rsid w:val="0008608D"/>
    <w:rsid w:val="00086BB7"/>
    <w:rsid w:val="00776E08"/>
    <w:rsid w:val="008758D3"/>
    <w:rsid w:val="008D73CA"/>
    <w:rsid w:val="009D7D79"/>
    <w:rsid w:val="00AF22F8"/>
    <w:rsid w:val="00BA7649"/>
    <w:rsid w:val="00EB4374"/>
    <w:rsid w:val="00F24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BB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86BB7"/>
    <w:pPr>
      <w:keepNext/>
      <w:widowControl w:val="0"/>
      <w:shd w:val="clear" w:color="auto" w:fill="FFFFFF"/>
      <w:autoSpaceDE w:val="0"/>
      <w:autoSpaceDN w:val="0"/>
      <w:adjustRightInd w:val="0"/>
      <w:spacing w:before="5" w:line="326" w:lineRule="exact"/>
      <w:ind w:left="38"/>
      <w:jc w:val="center"/>
      <w:outlineLvl w:val="0"/>
    </w:pPr>
    <w:rPr>
      <w:rFonts w:eastAsiaTheme="majorEastAsia" w:cstheme="majorBidi"/>
      <w:b/>
      <w:bCs/>
      <w:color w:val="000000"/>
      <w:spacing w:val="-16"/>
      <w:sz w:val="28"/>
      <w:szCs w:val="29"/>
      <w:lang w:val="en-US"/>
    </w:rPr>
  </w:style>
  <w:style w:type="paragraph" w:styleId="2">
    <w:name w:val="heading 2"/>
    <w:basedOn w:val="a"/>
    <w:next w:val="a"/>
    <w:link w:val="20"/>
    <w:qFormat/>
    <w:rsid w:val="00086BB7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49"/>
      <w:jc w:val="center"/>
      <w:outlineLvl w:val="1"/>
    </w:pPr>
    <w:rPr>
      <w:rFonts w:eastAsiaTheme="majorEastAsia" w:cstheme="majorBidi"/>
      <w:b/>
      <w:bCs/>
      <w:color w:val="000000"/>
      <w:spacing w:val="-6"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086BB7"/>
    <w:pPr>
      <w:keepNext/>
      <w:widowControl w:val="0"/>
      <w:shd w:val="clear" w:color="auto" w:fill="FFFFFF"/>
      <w:autoSpaceDE w:val="0"/>
      <w:autoSpaceDN w:val="0"/>
      <w:adjustRightInd w:val="0"/>
      <w:spacing w:line="360" w:lineRule="exact"/>
      <w:ind w:left="3312"/>
      <w:outlineLvl w:val="2"/>
    </w:pPr>
    <w:rPr>
      <w:rFonts w:ascii="Arial" w:eastAsiaTheme="majorEastAsia" w:hAnsi="Arial" w:cstheme="majorBidi"/>
      <w:b/>
      <w:bCs/>
      <w:color w:val="000000"/>
      <w:spacing w:val="-11"/>
      <w:w w:val="103"/>
      <w:sz w:val="28"/>
      <w:szCs w:val="32"/>
      <w:lang w:val="en-US"/>
    </w:rPr>
  </w:style>
  <w:style w:type="paragraph" w:styleId="4">
    <w:name w:val="heading 4"/>
    <w:basedOn w:val="a"/>
    <w:next w:val="a"/>
    <w:link w:val="40"/>
    <w:qFormat/>
    <w:rsid w:val="00086BB7"/>
    <w:pPr>
      <w:keepNext/>
      <w:spacing w:before="240" w:after="60"/>
      <w:outlineLvl w:val="3"/>
    </w:pPr>
    <w:rPr>
      <w:rFonts w:eastAsiaTheme="majorEastAsia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6BB7"/>
    <w:pPr>
      <w:spacing w:before="240" w:after="60"/>
      <w:outlineLvl w:val="4"/>
    </w:pPr>
    <w:rPr>
      <w:rFonts w:eastAsiaTheme="majorEastAsia"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8758D3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86BB7"/>
    <w:pPr>
      <w:spacing w:before="240" w:after="60"/>
      <w:outlineLvl w:val="6"/>
    </w:pPr>
    <w:rPr>
      <w:rFonts w:eastAsiaTheme="majorEastAsia" w:cstheme="majorBidi"/>
    </w:rPr>
  </w:style>
  <w:style w:type="paragraph" w:styleId="8">
    <w:name w:val="heading 8"/>
    <w:basedOn w:val="a"/>
    <w:next w:val="a"/>
    <w:link w:val="80"/>
    <w:semiHidden/>
    <w:unhideWhenUsed/>
    <w:qFormat/>
    <w:rsid w:val="008758D3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qFormat/>
    <w:rsid w:val="00086BB7"/>
    <w:pPr>
      <w:spacing w:before="240" w:after="60"/>
      <w:outlineLvl w:val="8"/>
    </w:pPr>
    <w:rPr>
      <w:rFonts w:ascii="Arial" w:eastAsiaTheme="majorEastAsia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86BB7"/>
    <w:rPr>
      <w:rFonts w:eastAsiaTheme="majorEastAsia" w:cstheme="majorBidi"/>
      <w:b/>
      <w:bCs/>
      <w:color w:val="000000"/>
      <w:spacing w:val="-16"/>
      <w:sz w:val="28"/>
      <w:szCs w:val="29"/>
      <w:shd w:val="clear" w:color="auto" w:fill="FFFFFF"/>
      <w:lang w:val="en-US"/>
    </w:rPr>
  </w:style>
  <w:style w:type="character" w:customStyle="1" w:styleId="20">
    <w:name w:val="Заголовок 2 Знак"/>
    <w:basedOn w:val="a0"/>
    <w:link w:val="2"/>
    <w:rsid w:val="008758D3"/>
    <w:rPr>
      <w:rFonts w:eastAsiaTheme="majorEastAsia" w:cstheme="majorBidi"/>
      <w:b/>
      <w:bCs/>
      <w:color w:val="000000"/>
      <w:spacing w:val="-6"/>
      <w:sz w:val="28"/>
      <w:szCs w:val="28"/>
      <w:shd w:val="clear" w:color="auto" w:fill="FFFFFF"/>
      <w:lang w:val="en-US"/>
    </w:rPr>
  </w:style>
  <w:style w:type="character" w:customStyle="1" w:styleId="30">
    <w:name w:val="Заголовок 3 Знак"/>
    <w:basedOn w:val="a0"/>
    <w:link w:val="3"/>
    <w:rsid w:val="008758D3"/>
    <w:rPr>
      <w:rFonts w:ascii="Arial" w:eastAsiaTheme="majorEastAsia" w:hAnsi="Arial" w:cstheme="majorBidi"/>
      <w:b/>
      <w:bCs/>
      <w:color w:val="000000"/>
      <w:spacing w:val="-11"/>
      <w:w w:val="103"/>
      <w:sz w:val="28"/>
      <w:szCs w:val="32"/>
      <w:shd w:val="clear" w:color="auto" w:fill="FFFFFF"/>
      <w:lang w:val="en-US"/>
    </w:rPr>
  </w:style>
  <w:style w:type="character" w:customStyle="1" w:styleId="40">
    <w:name w:val="Заголовок 4 Знак"/>
    <w:basedOn w:val="a0"/>
    <w:link w:val="4"/>
    <w:rsid w:val="008758D3"/>
    <w:rPr>
      <w:rFonts w:eastAsiaTheme="majorEastAsia"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8758D3"/>
    <w:rPr>
      <w:rFonts w:eastAsiaTheme="majorEastAsia"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8758D3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8758D3"/>
    <w:rPr>
      <w:rFonts w:eastAsiaTheme="majorEastAsia" w:cstheme="maj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8758D3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8758D3"/>
    <w:rPr>
      <w:rFonts w:ascii="Arial" w:eastAsiaTheme="majorEastAsia" w:hAnsi="Arial" w:cs="Arial"/>
      <w:sz w:val="22"/>
      <w:szCs w:val="22"/>
    </w:rPr>
  </w:style>
  <w:style w:type="paragraph" w:styleId="a3">
    <w:name w:val="Title"/>
    <w:basedOn w:val="a"/>
    <w:link w:val="a4"/>
    <w:qFormat/>
    <w:rsid w:val="00086BB7"/>
    <w:pPr>
      <w:shd w:val="clear" w:color="auto" w:fill="FFFFFF"/>
      <w:ind w:firstLine="6"/>
      <w:jc w:val="center"/>
    </w:pPr>
    <w:rPr>
      <w:rFonts w:eastAsiaTheme="majorEastAsia" w:cstheme="majorBidi"/>
      <w:b/>
      <w:sz w:val="28"/>
      <w:szCs w:val="20"/>
    </w:rPr>
  </w:style>
  <w:style w:type="character" w:customStyle="1" w:styleId="a4">
    <w:name w:val="Название Знак"/>
    <w:link w:val="a3"/>
    <w:rsid w:val="00086BB7"/>
    <w:rPr>
      <w:rFonts w:eastAsiaTheme="majorEastAsia" w:cstheme="majorBidi"/>
      <w:b/>
      <w:sz w:val="28"/>
      <w:shd w:val="clear" w:color="auto" w:fill="FFFFFF"/>
    </w:rPr>
  </w:style>
  <w:style w:type="paragraph" w:styleId="a5">
    <w:name w:val="Subtitle"/>
    <w:basedOn w:val="a"/>
    <w:next w:val="a"/>
    <w:link w:val="a6"/>
    <w:qFormat/>
    <w:rsid w:val="008758D3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rsid w:val="008758D3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qFormat/>
    <w:rsid w:val="00086BB7"/>
    <w:rPr>
      <w:b/>
      <w:bCs/>
    </w:rPr>
  </w:style>
  <w:style w:type="character" w:styleId="a8">
    <w:name w:val="Emphasis"/>
    <w:qFormat/>
    <w:rsid w:val="008758D3"/>
    <w:rPr>
      <w:i/>
      <w:iCs/>
    </w:rPr>
  </w:style>
  <w:style w:type="paragraph" w:styleId="a9">
    <w:name w:val="No Spacing"/>
    <w:qFormat/>
    <w:rsid w:val="00086BB7"/>
    <w:pPr>
      <w:widowControl w:val="0"/>
      <w:autoSpaceDE w:val="0"/>
      <w:autoSpaceDN w:val="0"/>
      <w:adjustRightInd w:val="0"/>
    </w:pPr>
  </w:style>
  <w:style w:type="paragraph" w:styleId="aa">
    <w:name w:val="List Paragraph"/>
    <w:basedOn w:val="a"/>
    <w:qFormat/>
    <w:rsid w:val="00086BB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8758D3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8758D3"/>
    <w:rPr>
      <w:i/>
      <w:iCs/>
      <w:color w:val="000000" w:themeColor="text1"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8758D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8758D3"/>
    <w:rPr>
      <w:b/>
      <w:bCs/>
      <w:i/>
      <w:iCs/>
      <w:color w:val="4F81BD" w:themeColor="accent1"/>
      <w:sz w:val="24"/>
      <w:szCs w:val="24"/>
    </w:rPr>
  </w:style>
  <w:style w:type="character" w:styleId="ad">
    <w:name w:val="Subtle Emphasis"/>
    <w:uiPriority w:val="19"/>
    <w:qFormat/>
    <w:rsid w:val="008758D3"/>
    <w:rPr>
      <w:i/>
      <w:iCs/>
      <w:color w:val="808080" w:themeColor="text1" w:themeTint="7F"/>
    </w:rPr>
  </w:style>
  <w:style w:type="character" w:styleId="ae">
    <w:name w:val="Intense Emphasis"/>
    <w:uiPriority w:val="21"/>
    <w:qFormat/>
    <w:rsid w:val="008758D3"/>
    <w:rPr>
      <w:b/>
      <w:bCs/>
      <w:i/>
      <w:iCs/>
      <w:color w:val="4F81BD" w:themeColor="accent1"/>
    </w:rPr>
  </w:style>
  <w:style w:type="character" w:styleId="af">
    <w:name w:val="Subtle Reference"/>
    <w:uiPriority w:val="31"/>
    <w:qFormat/>
    <w:rsid w:val="008758D3"/>
    <w:rPr>
      <w:smallCaps/>
      <w:color w:val="C0504D" w:themeColor="accent2"/>
      <w:u w:val="single"/>
    </w:rPr>
  </w:style>
  <w:style w:type="character" w:styleId="af0">
    <w:name w:val="Intense Reference"/>
    <w:uiPriority w:val="32"/>
    <w:qFormat/>
    <w:rsid w:val="008758D3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uiPriority w:val="33"/>
    <w:qFormat/>
    <w:rsid w:val="008758D3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8758D3"/>
    <w:pPr>
      <w:widowControl/>
      <w:shd w:val="clear" w:color="auto" w:fill="auto"/>
      <w:autoSpaceDE/>
      <w:autoSpaceDN/>
      <w:adjustRightInd/>
      <w:spacing w:before="240" w:after="60" w:line="240" w:lineRule="auto"/>
      <w:ind w:left="0"/>
      <w:jc w:val="left"/>
      <w:outlineLvl w:val="9"/>
    </w:pPr>
    <w:rPr>
      <w:rFonts w:asciiTheme="majorHAnsi" w:hAnsiTheme="majorHAnsi"/>
      <w:color w:val="auto"/>
      <w:spacing w:val="0"/>
      <w:kern w:val="32"/>
      <w:sz w:val="32"/>
      <w:szCs w:val="32"/>
      <w:lang w:val="ru-RU"/>
    </w:rPr>
  </w:style>
  <w:style w:type="character" w:customStyle="1" w:styleId="210">
    <w:name w:val="Заголовок 2 Знак1"/>
    <w:rsid w:val="00086BB7"/>
    <w:rPr>
      <w:b/>
      <w:bCs/>
      <w:color w:val="000000"/>
      <w:spacing w:val="-6"/>
      <w:sz w:val="28"/>
      <w:szCs w:val="28"/>
      <w:lang w:val="en-US" w:eastAsia="ru-RU" w:bidi="ar-SA"/>
    </w:rPr>
  </w:style>
  <w:style w:type="table" w:styleId="af3">
    <w:name w:val="Table Grid"/>
    <w:basedOn w:val="a1"/>
    <w:uiPriority w:val="59"/>
    <w:rsid w:val="00AF22F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2020-10-02T07:43:00Z</dcterms:created>
  <dcterms:modified xsi:type="dcterms:W3CDTF">2020-10-02T08:19:00Z</dcterms:modified>
</cp:coreProperties>
</file>